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F64" w:rsidRPr="00AA284F" w:rsidRDefault="000B7F64">
      <w:pPr>
        <w:widowControl w:val="0"/>
        <w:adjustRightInd w:val="0"/>
        <w:snapToGrid w:val="0"/>
        <w:spacing w:line="540" w:lineRule="exact"/>
        <w:rPr>
          <w:rFonts w:eastAsia="黑体"/>
          <w:szCs w:val="32"/>
        </w:rPr>
      </w:pPr>
    </w:p>
    <w:p w:rsidR="000B7F64" w:rsidRPr="00AA284F" w:rsidRDefault="00AA284F">
      <w:pPr>
        <w:widowControl w:val="0"/>
        <w:adjustRightInd w:val="0"/>
        <w:snapToGrid w:val="0"/>
        <w:spacing w:line="540" w:lineRule="exact"/>
        <w:jc w:val="center"/>
        <w:rPr>
          <w:rFonts w:eastAsia="方正小标宋简体"/>
          <w:sz w:val="44"/>
          <w:szCs w:val="44"/>
        </w:rPr>
      </w:pPr>
      <w:r w:rsidRPr="00AA284F">
        <w:rPr>
          <w:rFonts w:eastAsia="方正小标宋简体"/>
          <w:sz w:val="44"/>
          <w:szCs w:val="44"/>
        </w:rPr>
        <w:t>材料学院关于举办</w:t>
      </w:r>
      <w:r w:rsidRPr="00AA284F">
        <w:rPr>
          <w:rFonts w:eastAsia="方正小标宋简体"/>
          <w:sz w:val="44"/>
          <w:szCs w:val="44"/>
        </w:rPr>
        <w:t>2024</w:t>
      </w:r>
      <w:r w:rsidRPr="00AA284F">
        <w:rPr>
          <w:rFonts w:eastAsia="方正小标宋简体"/>
          <w:sz w:val="44"/>
          <w:szCs w:val="44"/>
        </w:rPr>
        <w:t>年</w:t>
      </w:r>
      <w:r w:rsidRPr="00AA284F">
        <w:rPr>
          <w:rFonts w:eastAsia="方正小标宋简体"/>
          <w:sz w:val="44"/>
          <w:szCs w:val="44"/>
        </w:rPr>
        <w:t>“</w:t>
      </w:r>
      <w:r w:rsidRPr="00AA284F">
        <w:rPr>
          <w:rFonts w:eastAsia="方正小标宋简体"/>
          <w:sz w:val="44"/>
          <w:szCs w:val="44"/>
        </w:rPr>
        <w:t>大学生职业规划大赛</w:t>
      </w:r>
      <w:r w:rsidRPr="00AA284F">
        <w:rPr>
          <w:rFonts w:eastAsia="方正小标宋简体"/>
          <w:sz w:val="44"/>
          <w:szCs w:val="44"/>
        </w:rPr>
        <w:t>”</w:t>
      </w:r>
      <w:r w:rsidRPr="00AA284F">
        <w:rPr>
          <w:rFonts w:eastAsia="方正小标宋简体"/>
          <w:sz w:val="44"/>
          <w:szCs w:val="44"/>
        </w:rPr>
        <w:t>的通知</w:t>
      </w:r>
    </w:p>
    <w:p w:rsidR="000B7F64" w:rsidRPr="00AA284F" w:rsidRDefault="000B7F64">
      <w:pPr>
        <w:widowControl w:val="0"/>
        <w:adjustRightInd w:val="0"/>
        <w:snapToGrid w:val="0"/>
        <w:spacing w:line="540" w:lineRule="exact"/>
        <w:ind w:firstLineChars="200" w:firstLine="640"/>
        <w:jc w:val="both"/>
        <w:rPr>
          <w:szCs w:val="32"/>
        </w:rPr>
      </w:pP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为贯彻落实党中央、国务院关于高校毕业生就业工作的决策部署，落实《国务院关于印发</w:t>
      </w:r>
      <w:r w:rsidRPr="00AA284F">
        <w:rPr>
          <w:szCs w:val="32"/>
        </w:rPr>
        <w:t>“</w:t>
      </w:r>
      <w:r w:rsidRPr="00AA284F">
        <w:rPr>
          <w:szCs w:val="32"/>
        </w:rPr>
        <w:t>十四五</w:t>
      </w:r>
      <w:r w:rsidRPr="00AA284F">
        <w:rPr>
          <w:szCs w:val="32"/>
        </w:rPr>
        <w:t>”</w:t>
      </w:r>
      <w:r w:rsidRPr="00AA284F">
        <w:rPr>
          <w:szCs w:val="32"/>
        </w:rPr>
        <w:t>就业促进规划的通知》（国发〔</w:t>
      </w:r>
      <w:r w:rsidRPr="00AA284F">
        <w:rPr>
          <w:szCs w:val="32"/>
        </w:rPr>
        <w:t>2021</w:t>
      </w:r>
      <w:r w:rsidRPr="00AA284F">
        <w:rPr>
          <w:szCs w:val="32"/>
        </w:rPr>
        <w:t>〕</w:t>
      </w:r>
      <w:r w:rsidRPr="00AA284F">
        <w:rPr>
          <w:szCs w:val="32"/>
        </w:rPr>
        <w:t>14</w:t>
      </w:r>
      <w:r w:rsidRPr="00AA284F">
        <w:rPr>
          <w:szCs w:val="32"/>
        </w:rPr>
        <w:t>号）精神，加强高校生涯教育和就业指导，增强大学生生涯规划意识，指导其及早做好就业准备，促进高校毕业生高质量充分就业，结合学院实际，</w:t>
      </w:r>
      <w:bookmarkStart w:id="0" w:name="_Toc6131765"/>
      <w:r w:rsidRPr="00AA284F">
        <w:rPr>
          <w:szCs w:val="32"/>
        </w:rPr>
        <w:t>学院决定举办</w:t>
      </w:r>
      <w:r w:rsidRPr="00AA284F">
        <w:rPr>
          <w:szCs w:val="32"/>
        </w:rPr>
        <w:t>2024</w:t>
      </w:r>
      <w:r w:rsidRPr="00AA284F">
        <w:rPr>
          <w:szCs w:val="32"/>
        </w:rPr>
        <w:t>年</w:t>
      </w:r>
      <w:r w:rsidRPr="00AA284F">
        <w:rPr>
          <w:szCs w:val="32"/>
        </w:rPr>
        <w:t>“</w:t>
      </w:r>
      <w:r w:rsidRPr="00AA284F">
        <w:rPr>
          <w:szCs w:val="32"/>
        </w:rPr>
        <w:t>大学生职业规划大赛</w:t>
      </w:r>
      <w:r w:rsidRPr="00AA284F">
        <w:rPr>
          <w:szCs w:val="32"/>
        </w:rPr>
        <w:t>”</w:t>
      </w:r>
      <w:r w:rsidRPr="00AA284F">
        <w:rPr>
          <w:szCs w:val="32"/>
        </w:rPr>
        <w:t>，现将有关事项通知如下。</w:t>
      </w:r>
    </w:p>
    <w:p w:rsidR="000B7F64" w:rsidRPr="00AA284F" w:rsidRDefault="00AA284F">
      <w:pPr>
        <w:widowControl w:val="0"/>
        <w:adjustRightInd w:val="0"/>
        <w:snapToGrid w:val="0"/>
        <w:spacing w:line="540" w:lineRule="atLeast"/>
        <w:ind w:firstLineChars="200" w:firstLine="640"/>
        <w:rPr>
          <w:rFonts w:eastAsia="黑体"/>
          <w:szCs w:val="32"/>
        </w:rPr>
      </w:pPr>
      <w:r w:rsidRPr="00AA284F">
        <w:rPr>
          <w:rFonts w:eastAsia="黑体"/>
          <w:szCs w:val="32"/>
        </w:rPr>
        <w:t>一、</w:t>
      </w:r>
      <w:bookmarkEnd w:id="0"/>
      <w:r w:rsidRPr="00AA284F">
        <w:rPr>
          <w:rFonts w:eastAsia="黑体"/>
          <w:szCs w:val="32"/>
        </w:rPr>
        <w:t>大赛组织机构</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成立工作执行小组，负责大赛的组织实施，学院党委副书记担任组长，成员包括教师代表、团委书记、本科生教务</w:t>
      </w:r>
      <w:r w:rsidR="003346F1">
        <w:rPr>
          <w:rFonts w:hint="eastAsia"/>
          <w:szCs w:val="32"/>
        </w:rPr>
        <w:t>秘书</w:t>
      </w:r>
      <w:bookmarkStart w:id="1" w:name="_GoBack"/>
      <w:bookmarkEnd w:id="1"/>
      <w:r w:rsidRPr="00AA284F">
        <w:rPr>
          <w:szCs w:val="32"/>
        </w:rPr>
        <w:t>、研究生</w:t>
      </w:r>
      <w:r w:rsidR="003346F1">
        <w:rPr>
          <w:rFonts w:hint="eastAsia"/>
          <w:szCs w:val="32"/>
        </w:rPr>
        <w:t>秘书</w:t>
      </w:r>
      <w:r w:rsidRPr="00AA284F">
        <w:rPr>
          <w:szCs w:val="32"/>
        </w:rPr>
        <w:t>、辅导员等，负责根据教育部文件制定和调整大赛的主要政策措施；负责主体赛事和相关就业指导、校园招聘、校企供需对接和职业体验等同期活动统筹推进；组织协调学生职业规划大赛的各项工作，包括负责成长赛道、就业赛道赛事组织开展、召开工作会议、审查大赛先进集体和个人奖励等事宜。</w:t>
      </w:r>
    </w:p>
    <w:p w:rsidR="000B7F64" w:rsidRPr="00AA284F" w:rsidRDefault="00AA284F">
      <w:pPr>
        <w:widowControl w:val="0"/>
        <w:adjustRightInd w:val="0"/>
        <w:snapToGrid w:val="0"/>
        <w:spacing w:line="540" w:lineRule="atLeast"/>
        <w:ind w:firstLineChars="200" w:firstLine="640"/>
        <w:rPr>
          <w:szCs w:val="32"/>
        </w:rPr>
      </w:pPr>
      <w:bookmarkStart w:id="2" w:name="_Toc6131766"/>
      <w:r w:rsidRPr="00AA284F">
        <w:rPr>
          <w:rFonts w:eastAsia="黑体"/>
          <w:szCs w:val="32"/>
        </w:rPr>
        <w:t>二、大赛主题</w:t>
      </w:r>
    </w:p>
    <w:p w:rsidR="000B7F64" w:rsidRPr="00AA284F" w:rsidRDefault="00AA284F">
      <w:pPr>
        <w:snapToGrid w:val="0"/>
        <w:spacing w:line="540" w:lineRule="atLeast"/>
        <w:ind w:firstLineChars="200" w:firstLine="640"/>
        <w:rPr>
          <w:color w:val="000000"/>
          <w:kern w:val="0"/>
          <w:szCs w:val="32"/>
        </w:rPr>
      </w:pPr>
      <w:r w:rsidRPr="00AA284F">
        <w:rPr>
          <w:color w:val="000000"/>
          <w:kern w:val="0"/>
          <w:szCs w:val="32"/>
        </w:rPr>
        <w:t>筑梦青春志在四方，规划</w:t>
      </w:r>
      <w:proofErr w:type="gramStart"/>
      <w:r w:rsidRPr="00AA284F">
        <w:rPr>
          <w:color w:val="000000"/>
          <w:kern w:val="0"/>
          <w:szCs w:val="32"/>
        </w:rPr>
        <w:t>启航职引未来</w:t>
      </w:r>
      <w:proofErr w:type="gramEnd"/>
      <w:r w:rsidRPr="00AA284F">
        <w:rPr>
          <w:color w:val="000000"/>
          <w:kern w:val="0"/>
          <w:szCs w:val="32"/>
        </w:rPr>
        <w:t>。</w:t>
      </w:r>
    </w:p>
    <w:p w:rsidR="000B7F64" w:rsidRPr="00AA284F" w:rsidRDefault="00AA284F">
      <w:pPr>
        <w:widowControl w:val="0"/>
        <w:adjustRightInd w:val="0"/>
        <w:snapToGrid w:val="0"/>
        <w:spacing w:line="540" w:lineRule="atLeast"/>
        <w:ind w:firstLineChars="200" w:firstLine="640"/>
        <w:rPr>
          <w:rFonts w:eastAsia="黑体"/>
          <w:szCs w:val="32"/>
        </w:rPr>
      </w:pPr>
      <w:r w:rsidRPr="00AA284F">
        <w:rPr>
          <w:rFonts w:eastAsia="黑体"/>
          <w:szCs w:val="32"/>
        </w:rPr>
        <w:t>三、大赛目标</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以赛促学，引导我院大学生树立正确的成才观、就业观和</w:t>
      </w:r>
      <w:r w:rsidRPr="00AA284F">
        <w:rPr>
          <w:szCs w:val="32"/>
        </w:rPr>
        <w:lastRenderedPageBreak/>
        <w:t>择业观，科学合理规划学业与职业发展，提升就业竞争力；</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以赛促教，促进提高我院大学生生涯教育水平，做实做细毕业生就业指导服务；</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以赛促就，广泛发动行业企业参与赛事活动，推动人才供需有效对接，全力促进我院毕业生高质量充分就业。</w:t>
      </w:r>
    </w:p>
    <w:p w:rsidR="000B7F64" w:rsidRPr="00AA284F" w:rsidRDefault="00AA284F">
      <w:pPr>
        <w:widowControl w:val="0"/>
        <w:adjustRightInd w:val="0"/>
        <w:snapToGrid w:val="0"/>
        <w:spacing w:line="540" w:lineRule="atLeast"/>
        <w:ind w:firstLineChars="200" w:firstLine="640"/>
        <w:rPr>
          <w:rFonts w:eastAsia="黑体"/>
          <w:szCs w:val="32"/>
        </w:rPr>
      </w:pPr>
      <w:r w:rsidRPr="00AA284F">
        <w:rPr>
          <w:rFonts w:eastAsia="黑体"/>
          <w:szCs w:val="32"/>
        </w:rPr>
        <w:t>四、</w:t>
      </w:r>
      <w:bookmarkEnd w:id="2"/>
      <w:r w:rsidRPr="00AA284F">
        <w:rPr>
          <w:rFonts w:eastAsia="黑体"/>
          <w:szCs w:val="32"/>
        </w:rPr>
        <w:t>大赛内容</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学院本次大赛是选拔参加中山大学</w:t>
      </w:r>
      <w:r w:rsidRPr="00AA284F">
        <w:rPr>
          <w:szCs w:val="32"/>
        </w:rPr>
        <w:t>“</w:t>
      </w:r>
      <w:r w:rsidRPr="00AA284F">
        <w:rPr>
          <w:szCs w:val="32"/>
        </w:rPr>
        <w:t>大学生职业规划大赛</w:t>
      </w:r>
      <w:r w:rsidRPr="00AA284F">
        <w:rPr>
          <w:szCs w:val="32"/>
        </w:rPr>
        <w:t>”</w:t>
      </w:r>
      <w:r w:rsidRPr="00AA284F">
        <w:rPr>
          <w:szCs w:val="32"/>
        </w:rPr>
        <w:t>的重要活动，主体赛事具体包括：成长赛道、就业赛道。同期活动主要围绕主体赛事广泛开展各类就业指导、校园招聘、校企供需对接和职业体验等系列活动。</w:t>
      </w:r>
    </w:p>
    <w:p w:rsidR="000B7F64" w:rsidRPr="00AA284F" w:rsidRDefault="00AA284F">
      <w:pPr>
        <w:widowControl w:val="0"/>
        <w:adjustRightInd w:val="0"/>
        <w:snapToGrid w:val="0"/>
        <w:spacing w:line="540" w:lineRule="atLeast"/>
        <w:ind w:firstLineChars="200" w:firstLine="640"/>
        <w:jc w:val="both"/>
        <w:rPr>
          <w:szCs w:val="32"/>
        </w:rPr>
      </w:pPr>
      <w:r w:rsidRPr="00AA284F">
        <w:rPr>
          <w:bCs/>
          <w:szCs w:val="32"/>
        </w:rPr>
        <w:t>（一）成长赛道。</w:t>
      </w:r>
      <w:r w:rsidRPr="00AA284F">
        <w:rPr>
          <w:szCs w:val="32"/>
        </w:rPr>
        <w:t>考察学生职业发展规划的科学性和围绕实现职业目标的成长过程，通过学习实践持续提升职业目标的达成度，增强综合素质和能力。</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 xml:space="preserve">1. </w:t>
      </w:r>
      <w:r w:rsidRPr="00AA284F">
        <w:rPr>
          <w:szCs w:val="32"/>
        </w:rPr>
        <w:t>参赛对象</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面向本科一、二、三年级学生。</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 xml:space="preserve">2. </w:t>
      </w:r>
      <w:r w:rsidRPr="00AA284F">
        <w:rPr>
          <w:szCs w:val="32"/>
        </w:rPr>
        <w:t>参赛材料要求</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选手提交以下参赛材料：</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1</w:t>
      </w:r>
      <w:r w:rsidRPr="00AA284F">
        <w:rPr>
          <w:szCs w:val="32"/>
        </w:rPr>
        <w:t>）生涯发展报告：介绍职业发展规划、实现职业目标的具体行动和成果（</w:t>
      </w:r>
      <w:r w:rsidRPr="00AA284F">
        <w:rPr>
          <w:szCs w:val="32"/>
        </w:rPr>
        <w:t>PDF</w:t>
      </w:r>
      <w:r w:rsidRPr="00AA284F">
        <w:rPr>
          <w:szCs w:val="32"/>
        </w:rPr>
        <w:t>格式，文字不超过</w:t>
      </w:r>
      <w:r w:rsidRPr="00AA284F">
        <w:rPr>
          <w:szCs w:val="32"/>
        </w:rPr>
        <w:t>1500</w:t>
      </w:r>
      <w:r w:rsidRPr="00AA284F">
        <w:rPr>
          <w:szCs w:val="32"/>
        </w:rPr>
        <w:t>字，如有图表不超过</w:t>
      </w:r>
      <w:r w:rsidR="007D1115">
        <w:rPr>
          <w:rFonts w:hint="eastAsia"/>
          <w:szCs w:val="32"/>
        </w:rPr>
        <w:t>10</w:t>
      </w:r>
      <w:r w:rsidRPr="00AA284F">
        <w:rPr>
          <w:szCs w:val="32"/>
        </w:rPr>
        <w:t>张）。</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2</w:t>
      </w:r>
      <w:r w:rsidRPr="00AA284F">
        <w:rPr>
          <w:szCs w:val="32"/>
        </w:rPr>
        <w:t>）生涯发展展示（</w:t>
      </w:r>
      <w:r w:rsidRPr="00AA284F">
        <w:rPr>
          <w:szCs w:val="32"/>
        </w:rPr>
        <w:t>PPT</w:t>
      </w:r>
      <w:r w:rsidR="007D1115">
        <w:rPr>
          <w:szCs w:val="32"/>
        </w:rPr>
        <w:t>格式</w:t>
      </w:r>
      <w:r w:rsidR="007D1115">
        <w:rPr>
          <w:rFonts w:hint="eastAsia"/>
          <w:szCs w:val="32"/>
        </w:rPr>
        <w:t>，</w:t>
      </w:r>
      <w:r w:rsidRPr="00AA284F">
        <w:rPr>
          <w:szCs w:val="32"/>
        </w:rPr>
        <w:t>可加入视频）。</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 xml:space="preserve">3.  </w:t>
      </w:r>
      <w:r w:rsidRPr="00AA284F">
        <w:rPr>
          <w:szCs w:val="32"/>
        </w:rPr>
        <w:t>比赛环节</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成长赛道设主题陈述、评委提问和天降</w:t>
      </w:r>
      <w:r w:rsidRPr="00AA284F">
        <w:rPr>
          <w:szCs w:val="32"/>
        </w:rPr>
        <w:t>offer</w:t>
      </w:r>
      <w:r w:rsidRPr="00AA284F">
        <w:rPr>
          <w:szCs w:val="32"/>
        </w:rPr>
        <w:t>（实习</w:t>
      </w:r>
      <w:r w:rsidR="00EF2E5B">
        <w:rPr>
          <w:rFonts w:hint="eastAsia"/>
          <w:szCs w:val="32"/>
        </w:rPr>
        <w:t>或</w:t>
      </w:r>
      <w:r w:rsidR="002C7F0C" w:rsidRPr="00AA284F">
        <w:rPr>
          <w:szCs w:val="32"/>
        </w:rPr>
        <w:t>岗位</w:t>
      </w:r>
      <w:r w:rsidRPr="00AA284F">
        <w:rPr>
          <w:szCs w:val="32"/>
        </w:rPr>
        <w:lastRenderedPageBreak/>
        <w:t>意向）环节。</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1</w:t>
      </w:r>
      <w:r w:rsidRPr="00AA284F">
        <w:rPr>
          <w:szCs w:val="32"/>
        </w:rPr>
        <w:t>）主题陈述（</w:t>
      </w:r>
      <w:r w:rsidRPr="00AA284F">
        <w:rPr>
          <w:szCs w:val="32"/>
        </w:rPr>
        <w:t>5</w:t>
      </w:r>
      <w:r w:rsidRPr="00AA284F">
        <w:rPr>
          <w:szCs w:val="32"/>
        </w:rPr>
        <w:t>分钟）：选手结合生涯发展报告进行陈述和展示。</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2</w:t>
      </w:r>
      <w:r w:rsidRPr="00AA284F">
        <w:rPr>
          <w:szCs w:val="32"/>
        </w:rPr>
        <w:t>）评委提问（</w:t>
      </w:r>
      <w:r w:rsidRPr="00AA284F">
        <w:rPr>
          <w:szCs w:val="32"/>
        </w:rPr>
        <w:t>3</w:t>
      </w:r>
      <w:r w:rsidRPr="00AA284F">
        <w:rPr>
          <w:szCs w:val="32"/>
        </w:rPr>
        <w:t>分钟）：评委结合选手陈述和现场表现进行提问。</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3</w:t>
      </w:r>
      <w:r w:rsidRPr="00AA284F">
        <w:rPr>
          <w:szCs w:val="32"/>
        </w:rPr>
        <w:t>）天降</w:t>
      </w:r>
      <w:r w:rsidRPr="00AA284F">
        <w:rPr>
          <w:szCs w:val="32"/>
        </w:rPr>
        <w:t>offer</w:t>
      </w:r>
      <w:r w:rsidRPr="00AA284F">
        <w:rPr>
          <w:szCs w:val="32"/>
        </w:rPr>
        <w:t>（仅限决赛环节</w:t>
      </w:r>
      <w:r w:rsidRPr="00AA284F">
        <w:rPr>
          <w:szCs w:val="32"/>
        </w:rPr>
        <w:t>2</w:t>
      </w:r>
      <w:r w:rsidRPr="00AA284F">
        <w:rPr>
          <w:szCs w:val="32"/>
        </w:rPr>
        <w:t>分钟）：用人单位根据选手表现，决定是否给出实习或者岗位意向，并对选手作点评。</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4. </w:t>
      </w:r>
      <w:r w:rsidRPr="00AA284F">
        <w:rPr>
          <w:szCs w:val="32"/>
        </w:rPr>
        <w:t>评审标准</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96"/>
        <w:gridCol w:w="6379"/>
        <w:gridCol w:w="851"/>
      </w:tblGrid>
      <w:tr w:rsidR="000B7F64" w:rsidRPr="00AA284F">
        <w:tc>
          <w:tcPr>
            <w:tcW w:w="1696"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指标</w:t>
            </w:r>
          </w:p>
        </w:tc>
        <w:tc>
          <w:tcPr>
            <w:tcW w:w="6379"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说明</w:t>
            </w:r>
          </w:p>
        </w:tc>
        <w:tc>
          <w:tcPr>
            <w:tcW w:w="851"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分值</w:t>
            </w:r>
          </w:p>
        </w:tc>
      </w:tr>
      <w:tr w:rsidR="000B7F64" w:rsidRPr="00AA284F">
        <w:tc>
          <w:tcPr>
            <w:tcW w:w="1696"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职业目标</w:t>
            </w:r>
          </w:p>
        </w:tc>
        <w:tc>
          <w:tcPr>
            <w:tcW w:w="6379" w:type="dxa"/>
            <w:vAlign w:val="center"/>
          </w:tcPr>
          <w:p w:rsidR="000B7F64" w:rsidRPr="00AA284F" w:rsidRDefault="00AA284F">
            <w:pPr>
              <w:pStyle w:val="a7"/>
              <w:adjustRightInd w:val="0"/>
              <w:snapToGrid w:val="0"/>
              <w:ind w:left="384" w:hangingChars="120" w:hanging="384"/>
              <w:rPr>
                <w:rFonts w:eastAsia="仿宋_GB2312"/>
                <w:sz w:val="32"/>
                <w:szCs w:val="32"/>
              </w:rPr>
            </w:pPr>
            <w:r w:rsidRPr="00AA284F">
              <w:rPr>
                <w:rFonts w:eastAsia="仿宋_GB2312"/>
                <w:sz w:val="32"/>
                <w:szCs w:val="32"/>
              </w:rPr>
              <w:t>1</w:t>
            </w:r>
            <w:r w:rsidRPr="00AA284F">
              <w:rPr>
                <w:rFonts w:eastAsia="仿宋_GB2312"/>
                <w:sz w:val="32"/>
                <w:szCs w:val="32"/>
              </w:rPr>
              <w:t>．职业目标体现积极正向的价值追求，能够将个人理想与国家需要、经济社会发展相结合。</w:t>
            </w:r>
          </w:p>
          <w:p w:rsidR="000B7F64" w:rsidRPr="00AA284F" w:rsidRDefault="00AA284F">
            <w:pPr>
              <w:pStyle w:val="a7"/>
              <w:adjustRightInd w:val="0"/>
              <w:snapToGrid w:val="0"/>
              <w:ind w:left="384" w:hangingChars="120" w:hanging="384"/>
              <w:rPr>
                <w:rFonts w:eastAsia="仿宋_GB2312"/>
                <w:sz w:val="32"/>
                <w:szCs w:val="32"/>
              </w:rPr>
            </w:pPr>
            <w:r w:rsidRPr="00AA284F">
              <w:rPr>
                <w:rFonts w:eastAsia="仿宋_GB2312"/>
                <w:sz w:val="32"/>
                <w:szCs w:val="32"/>
              </w:rPr>
              <w:t>2</w:t>
            </w:r>
            <w:r w:rsidRPr="00AA284F">
              <w:rPr>
                <w:rFonts w:eastAsia="仿宋_GB2312"/>
                <w:sz w:val="32"/>
                <w:szCs w:val="32"/>
              </w:rPr>
              <w:t>．职业目标匹配个人价值观、能力优势、兴趣特点。</w:t>
            </w:r>
          </w:p>
          <w:p w:rsidR="000B7F64" w:rsidRPr="00AA284F" w:rsidRDefault="00AA284F">
            <w:pPr>
              <w:pStyle w:val="a7"/>
              <w:adjustRightInd w:val="0"/>
              <w:snapToGrid w:val="0"/>
              <w:ind w:left="384" w:hangingChars="120" w:hanging="384"/>
              <w:rPr>
                <w:rFonts w:eastAsia="仿宋_GB2312"/>
                <w:sz w:val="32"/>
                <w:szCs w:val="32"/>
              </w:rPr>
            </w:pPr>
            <w:r w:rsidRPr="00AA284F">
              <w:rPr>
                <w:rFonts w:eastAsia="仿宋_GB2312"/>
                <w:sz w:val="32"/>
                <w:szCs w:val="32"/>
              </w:rPr>
              <w:t>3</w:t>
            </w:r>
            <w:r w:rsidRPr="00AA284F">
              <w:rPr>
                <w:rFonts w:eastAsia="仿宋_GB2312"/>
                <w:sz w:val="32"/>
                <w:szCs w:val="32"/>
              </w:rPr>
              <w:t>．准确认识目标职业在专业知识、通用素质、就业能力等方面的要求，科学分析个人现实情况与目标要求的差距，制定合理可行的计划。</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20</w:t>
            </w:r>
          </w:p>
        </w:tc>
      </w:tr>
      <w:tr w:rsidR="000B7F64" w:rsidRPr="00AA284F">
        <w:tc>
          <w:tcPr>
            <w:tcW w:w="1696"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行动成果</w:t>
            </w:r>
          </w:p>
        </w:tc>
        <w:tc>
          <w:tcPr>
            <w:tcW w:w="6379" w:type="dxa"/>
            <w:vAlign w:val="center"/>
          </w:tcPr>
          <w:p w:rsidR="000B7F64" w:rsidRPr="00AA284F" w:rsidRDefault="00AA284F">
            <w:pPr>
              <w:pStyle w:val="a7"/>
              <w:adjustRightInd w:val="0"/>
              <w:snapToGrid w:val="0"/>
              <w:ind w:left="480" w:hangingChars="150" w:hanging="480"/>
              <w:rPr>
                <w:rFonts w:eastAsia="仿宋_GB2312"/>
                <w:sz w:val="32"/>
                <w:szCs w:val="32"/>
              </w:rPr>
            </w:pPr>
            <w:r w:rsidRPr="00AA284F">
              <w:rPr>
                <w:rFonts w:eastAsia="仿宋_GB2312"/>
                <w:sz w:val="32"/>
                <w:szCs w:val="32"/>
              </w:rPr>
              <w:t>1</w:t>
            </w:r>
            <w:r w:rsidRPr="00AA284F">
              <w:rPr>
                <w:rFonts w:eastAsia="仿宋_GB2312"/>
                <w:sz w:val="32"/>
                <w:szCs w:val="32"/>
              </w:rPr>
              <w:t>．成长行动符合目标职业在通用素质、就业能力、职业道德等方面的要求。</w:t>
            </w:r>
          </w:p>
          <w:p w:rsidR="000B7F64" w:rsidRPr="00AA284F" w:rsidRDefault="00AA284F">
            <w:pPr>
              <w:pStyle w:val="a7"/>
              <w:adjustRightInd w:val="0"/>
              <w:snapToGrid w:val="0"/>
              <w:ind w:left="480" w:hangingChars="150" w:hanging="480"/>
              <w:rPr>
                <w:rFonts w:eastAsia="仿宋_GB2312"/>
                <w:sz w:val="32"/>
                <w:szCs w:val="32"/>
              </w:rPr>
            </w:pPr>
            <w:r w:rsidRPr="00AA284F">
              <w:rPr>
                <w:rFonts w:eastAsia="仿宋_GB2312"/>
                <w:sz w:val="32"/>
                <w:szCs w:val="32"/>
              </w:rPr>
              <w:t>2</w:t>
            </w:r>
            <w:r w:rsidRPr="00AA284F">
              <w:rPr>
                <w:rFonts w:eastAsia="仿宋_GB2312"/>
                <w:sz w:val="32"/>
                <w:szCs w:val="32"/>
              </w:rPr>
              <w:t>．成长行动对弥补个人不足的针对性较强。</w:t>
            </w:r>
          </w:p>
          <w:p w:rsidR="000B7F64" w:rsidRPr="00AA284F" w:rsidRDefault="00AA284F">
            <w:pPr>
              <w:pStyle w:val="a7"/>
              <w:adjustRightInd w:val="0"/>
              <w:snapToGrid w:val="0"/>
              <w:ind w:left="480" w:hangingChars="150" w:hanging="480"/>
              <w:rPr>
                <w:rFonts w:eastAsia="仿宋_GB2312"/>
                <w:sz w:val="32"/>
                <w:szCs w:val="32"/>
              </w:rPr>
            </w:pPr>
            <w:r w:rsidRPr="00AA284F">
              <w:rPr>
                <w:rFonts w:eastAsia="仿宋_GB2312"/>
                <w:sz w:val="32"/>
                <w:szCs w:val="32"/>
              </w:rPr>
              <w:t>3</w:t>
            </w:r>
            <w:r w:rsidRPr="00AA284F">
              <w:rPr>
                <w:rFonts w:eastAsia="仿宋_GB2312"/>
                <w:sz w:val="32"/>
                <w:szCs w:val="32"/>
              </w:rPr>
              <w:t>．能够将专业知识应用于成长实践，提高通用素质和就业能力。</w:t>
            </w:r>
          </w:p>
          <w:p w:rsidR="000B7F64" w:rsidRPr="00AA284F" w:rsidRDefault="00AA284F">
            <w:pPr>
              <w:pStyle w:val="a7"/>
              <w:adjustRightInd w:val="0"/>
              <w:snapToGrid w:val="0"/>
              <w:ind w:left="480" w:hangingChars="150" w:hanging="480"/>
              <w:rPr>
                <w:rFonts w:eastAsia="仿宋_GB2312"/>
                <w:sz w:val="32"/>
                <w:szCs w:val="32"/>
              </w:rPr>
            </w:pPr>
            <w:r w:rsidRPr="00AA284F">
              <w:rPr>
                <w:rFonts w:eastAsia="仿宋_GB2312"/>
                <w:sz w:val="32"/>
                <w:szCs w:val="32"/>
              </w:rPr>
              <w:t>4</w:t>
            </w:r>
            <w:r w:rsidRPr="00AA284F">
              <w:rPr>
                <w:rFonts w:eastAsia="仿宋_GB2312"/>
                <w:sz w:val="32"/>
                <w:szCs w:val="32"/>
              </w:rPr>
              <w:t>．成长行动内容丰富，取得阶段性成果。</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40</w:t>
            </w:r>
          </w:p>
        </w:tc>
      </w:tr>
      <w:tr w:rsidR="000B7F64" w:rsidRPr="00AA284F">
        <w:tc>
          <w:tcPr>
            <w:tcW w:w="1696"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目标契合度</w:t>
            </w:r>
          </w:p>
        </w:tc>
        <w:tc>
          <w:tcPr>
            <w:tcW w:w="6379" w:type="dxa"/>
            <w:vAlign w:val="center"/>
          </w:tcPr>
          <w:p w:rsidR="000B7F64" w:rsidRPr="00AA284F" w:rsidRDefault="00AA284F">
            <w:pPr>
              <w:pStyle w:val="a7"/>
              <w:adjustRightInd w:val="0"/>
              <w:snapToGrid w:val="0"/>
              <w:ind w:left="384" w:hangingChars="120" w:hanging="384"/>
              <w:rPr>
                <w:rFonts w:eastAsia="仿宋_GB2312"/>
                <w:sz w:val="32"/>
                <w:szCs w:val="32"/>
              </w:rPr>
            </w:pPr>
            <w:r w:rsidRPr="00AA284F">
              <w:rPr>
                <w:rFonts w:eastAsia="仿宋_GB2312"/>
                <w:sz w:val="32"/>
                <w:szCs w:val="32"/>
              </w:rPr>
              <w:t>1</w:t>
            </w:r>
            <w:r w:rsidRPr="00AA284F">
              <w:rPr>
                <w:rFonts w:eastAsia="仿宋_GB2312"/>
                <w:sz w:val="32"/>
                <w:szCs w:val="32"/>
              </w:rPr>
              <w:t>．行动成果与职业目标的契合程度。</w:t>
            </w:r>
          </w:p>
          <w:p w:rsidR="000B7F64" w:rsidRPr="00AA284F" w:rsidRDefault="00AA284F">
            <w:pPr>
              <w:pStyle w:val="a7"/>
              <w:adjustRightInd w:val="0"/>
              <w:snapToGrid w:val="0"/>
              <w:ind w:left="384" w:hangingChars="120" w:hanging="384"/>
              <w:rPr>
                <w:rFonts w:eastAsia="仿宋_GB2312"/>
                <w:sz w:val="32"/>
                <w:szCs w:val="32"/>
              </w:rPr>
            </w:pPr>
            <w:r w:rsidRPr="00AA284F">
              <w:rPr>
                <w:rFonts w:eastAsia="仿宋_GB2312"/>
                <w:sz w:val="32"/>
                <w:szCs w:val="32"/>
              </w:rPr>
              <w:t>2</w:t>
            </w:r>
            <w:r w:rsidRPr="00AA284F">
              <w:rPr>
                <w:rFonts w:eastAsia="仿宋_GB2312"/>
                <w:sz w:val="32"/>
                <w:szCs w:val="32"/>
              </w:rPr>
              <w:t>．总结成长行动中存在的不足和原因，对成长计划进行自我评估和动态调整。</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30</w:t>
            </w:r>
          </w:p>
        </w:tc>
      </w:tr>
      <w:tr w:rsidR="000B7F64" w:rsidRPr="00AA284F">
        <w:tc>
          <w:tcPr>
            <w:tcW w:w="1696"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实习意向</w:t>
            </w:r>
          </w:p>
        </w:tc>
        <w:tc>
          <w:tcPr>
            <w:tcW w:w="6379"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现场获得用人单位发放实习意向情况</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r>
    </w:tbl>
    <w:p w:rsidR="000B7F64" w:rsidRPr="00AA284F" w:rsidRDefault="000B7F64">
      <w:pPr>
        <w:widowControl w:val="0"/>
        <w:adjustRightInd w:val="0"/>
        <w:snapToGrid w:val="0"/>
        <w:spacing w:line="540" w:lineRule="atLeast"/>
        <w:jc w:val="both"/>
        <w:rPr>
          <w:b/>
          <w:bCs/>
          <w:szCs w:val="32"/>
        </w:rPr>
      </w:pPr>
    </w:p>
    <w:p w:rsidR="000B7F64" w:rsidRPr="00AA284F" w:rsidRDefault="00AA284F">
      <w:pPr>
        <w:widowControl w:val="0"/>
        <w:adjustRightInd w:val="0"/>
        <w:snapToGrid w:val="0"/>
        <w:spacing w:line="540" w:lineRule="atLeast"/>
        <w:ind w:firstLineChars="200" w:firstLine="640"/>
        <w:jc w:val="both"/>
        <w:rPr>
          <w:szCs w:val="32"/>
        </w:rPr>
      </w:pPr>
      <w:r w:rsidRPr="00AA284F">
        <w:rPr>
          <w:bCs/>
          <w:szCs w:val="32"/>
        </w:rPr>
        <w:t>（二）就业赛道。</w:t>
      </w:r>
      <w:r w:rsidRPr="00AA284F">
        <w:rPr>
          <w:szCs w:val="32"/>
        </w:rPr>
        <w:t>考察学生求职实战能力，个人发展路径与经济社会发展需要的适应度，就业能力与职业目标和岗位要求的契合度。</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 xml:space="preserve">1. </w:t>
      </w:r>
      <w:r w:rsidRPr="00AA284F">
        <w:rPr>
          <w:szCs w:val="32"/>
        </w:rPr>
        <w:t>参赛对象</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1</w:t>
      </w:r>
      <w:r w:rsidRPr="00AA284F">
        <w:rPr>
          <w:szCs w:val="32"/>
        </w:rPr>
        <w:t>）面向本科三、四年级学生和全体研究生。</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2</w:t>
      </w:r>
      <w:r w:rsidRPr="00AA284F">
        <w:rPr>
          <w:szCs w:val="32"/>
        </w:rPr>
        <w:t>）其中，针对企业职能岗位，</w:t>
      </w:r>
      <w:proofErr w:type="gramStart"/>
      <w:r w:rsidRPr="00AA284F">
        <w:rPr>
          <w:szCs w:val="32"/>
        </w:rPr>
        <w:t>设产品</w:t>
      </w:r>
      <w:proofErr w:type="gramEnd"/>
      <w:r w:rsidRPr="00AA284F">
        <w:rPr>
          <w:szCs w:val="32"/>
        </w:rPr>
        <w:t>研发、生产服务、市场营销、通用职能分赛道（按相近行业分小组）；针对公共服务岗位，设公共服务分赛道。</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 xml:space="preserve">2. </w:t>
      </w:r>
      <w:r w:rsidRPr="00AA284F">
        <w:rPr>
          <w:szCs w:val="32"/>
        </w:rPr>
        <w:t>参赛材料要求</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选手提交以下参赛材料：</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1</w:t>
      </w:r>
      <w:r w:rsidRPr="00AA284F">
        <w:rPr>
          <w:szCs w:val="32"/>
        </w:rPr>
        <w:t>）求职简历（</w:t>
      </w:r>
      <w:r w:rsidRPr="00AA284F">
        <w:rPr>
          <w:szCs w:val="32"/>
        </w:rPr>
        <w:t>PDF</w:t>
      </w:r>
      <w:r w:rsidRPr="00AA284F">
        <w:rPr>
          <w:szCs w:val="32"/>
        </w:rPr>
        <w:t>格式）。</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2</w:t>
      </w:r>
      <w:r w:rsidRPr="00AA284F">
        <w:rPr>
          <w:szCs w:val="32"/>
        </w:rPr>
        <w:t>）就业能力展示（</w:t>
      </w:r>
      <w:r w:rsidRPr="00AA284F">
        <w:rPr>
          <w:szCs w:val="32"/>
        </w:rPr>
        <w:t>PPT</w:t>
      </w:r>
      <w:r w:rsidRPr="00AA284F">
        <w:rPr>
          <w:szCs w:val="32"/>
        </w:rPr>
        <w:t>格式，可加入视频）。</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w:t>
      </w:r>
      <w:r w:rsidRPr="00AA284F">
        <w:rPr>
          <w:szCs w:val="32"/>
        </w:rPr>
        <w:t>3</w:t>
      </w:r>
      <w:r w:rsidRPr="00AA284F">
        <w:rPr>
          <w:szCs w:val="32"/>
        </w:rPr>
        <w:t>）辅助证明材料，包括实践、实习、获奖等证明材料（</w:t>
      </w:r>
      <w:r w:rsidRPr="00AA284F">
        <w:rPr>
          <w:szCs w:val="32"/>
        </w:rPr>
        <w:t>PDF</w:t>
      </w:r>
      <w:r w:rsidRPr="00AA284F">
        <w:rPr>
          <w:szCs w:val="32"/>
        </w:rPr>
        <w:t>格式，整合为单个文件，不超过</w:t>
      </w:r>
      <w:r w:rsidRPr="00AA284F">
        <w:rPr>
          <w:szCs w:val="32"/>
        </w:rPr>
        <w:t>50MB</w:t>
      </w:r>
      <w:r w:rsidRPr="00AA284F">
        <w:rPr>
          <w:szCs w:val="32"/>
        </w:rPr>
        <w:t>）。</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3</w:t>
      </w:r>
      <w:r w:rsidRPr="00AA284F">
        <w:rPr>
          <w:szCs w:val="32"/>
        </w:rPr>
        <w:t>．比赛环节</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就业赛道</w:t>
      </w:r>
      <w:proofErr w:type="gramStart"/>
      <w:r w:rsidRPr="00AA284F">
        <w:rPr>
          <w:szCs w:val="32"/>
        </w:rPr>
        <w:t>设主题</w:t>
      </w:r>
      <w:proofErr w:type="gramEnd"/>
      <w:r w:rsidRPr="00AA284F">
        <w:rPr>
          <w:szCs w:val="32"/>
        </w:rPr>
        <w:t>陈述、综合面试、天降</w:t>
      </w:r>
      <w:r w:rsidRPr="00AA284F">
        <w:rPr>
          <w:szCs w:val="32"/>
        </w:rPr>
        <w:t>offer</w:t>
      </w:r>
      <w:r w:rsidRPr="00AA284F">
        <w:rPr>
          <w:szCs w:val="32"/>
        </w:rPr>
        <w:t>（录用意向）环节。</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（一）主题陈述（</w:t>
      </w:r>
      <w:r w:rsidRPr="00AA284F">
        <w:rPr>
          <w:szCs w:val="32"/>
        </w:rPr>
        <w:t>5</w:t>
      </w:r>
      <w:r w:rsidRPr="00AA284F">
        <w:rPr>
          <w:szCs w:val="32"/>
        </w:rPr>
        <w:t>分钟）：选手陈述个人求职意向和职业准备情况，展示通用素质和岗位能力。</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（二）综合提问（</w:t>
      </w:r>
      <w:r w:rsidRPr="00AA284F">
        <w:rPr>
          <w:szCs w:val="32"/>
        </w:rPr>
        <w:t>3</w:t>
      </w:r>
      <w:r w:rsidRPr="00AA284F">
        <w:rPr>
          <w:szCs w:val="32"/>
        </w:rPr>
        <w:t>分钟）：评委提出真实工作场景中可能遇到的问题，选手提出解决方案；评委结合选手陈述自由提问。</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（三）天降</w:t>
      </w:r>
      <w:r w:rsidRPr="00AA284F">
        <w:rPr>
          <w:szCs w:val="32"/>
        </w:rPr>
        <w:t>offer</w:t>
      </w:r>
      <w:r w:rsidRPr="00AA284F">
        <w:rPr>
          <w:szCs w:val="32"/>
        </w:rPr>
        <w:t>（仅限决赛环节</w:t>
      </w:r>
      <w:r w:rsidRPr="00AA284F">
        <w:rPr>
          <w:szCs w:val="32"/>
        </w:rPr>
        <w:t>2</w:t>
      </w:r>
      <w:r w:rsidRPr="00AA284F">
        <w:rPr>
          <w:szCs w:val="32"/>
        </w:rPr>
        <w:t>分钟）：用人单位根据</w:t>
      </w:r>
      <w:r w:rsidRPr="00AA284F">
        <w:rPr>
          <w:szCs w:val="32"/>
        </w:rPr>
        <w:lastRenderedPageBreak/>
        <w:t>选手表现，决定是否给出</w:t>
      </w:r>
      <w:r w:rsidR="00A65862">
        <w:rPr>
          <w:rFonts w:hint="eastAsia"/>
          <w:szCs w:val="32"/>
        </w:rPr>
        <w:t>实习或</w:t>
      </w:r>
      <w:r w:rsidR="00335587" w:rsidRPr="00AA284F">
        <w:rPr>
          <w:szCs w:val="32"/>
        </w:rPr>
        <w:t>岗位</w:t>
      </w:r>
      <w:r w:rsidRPr="00AA284F">
        <w:rPr>
          <w:szCs w:val="32"/>
        </w:rPr>
        <w:t>意向，并对选手作点评。</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 xml:space="preserve">4. </w:t>
      </w:r>
      <w:r w:rsidRPr="00AA284F">
        <w:rPr>
          <w:szCs w:val="32"/>
        </w:rPr>
        <w:t>评审标准</w:t>
      </w: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28"/>
        <w:gridCol w:w="1418"/>
        <w:gridCol w:w="2126"/>
        <w:gridCol w:w="698"/>
        <w:gridCol w:w="851"/>
        <w:gridCol w:w="850"/>
        <w:gridCol w:w="851"/>
        <w:gridCol w:w="851"/>
      </w:tblGrid>
      <w:tr w:rsidR="000B7F64" w:rsidRPr="00AA284F" w:rsidTr="00A65862">
        <w:trPr>
          <w:tblHeader/>
        </w:trPr>
        <w:tc>
          <w:tcPr>
            <w:tcW w:w="2846" w:type="dxa"/>
            <w:gridSpan w:val="2"/>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指标</w:t>
            </w:r>
          </w:p>
        </w:tc>
        <w:tc>
          <w:tcPr>
            <w:tcW w:w="2126" w:type="dxa"/>
            <w:vMerge w:val="restart"/>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说明</w:t>
            </w:r>
          </w:p>
        </w:tc>
        <w:tc>
          <w:tcPr>
            <w:tcW w:w="4101" w:type="dxa"/>
            <w:gridSpan w:val="5"/>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分赛道分值</w:t>
            </w:r>
          </w:p>
        </w:tc>
      </w:tr>
      <w:tr w:rsidR="000B7F64" w:rsidRPr="00AA284F" w:rsidTr="00A65862">
        <w:trPr>
          <w:tblHeader/>
        </w:trPr>
        <w:tc>
          <w:tcPr>
            <w:tcW w:w="1428"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一级指标</w:t>
            </w:r>
          </w:p>
        </w:tc>
        <w:tc>
          <w:tcPr>
            <w:tcW w:w="1418"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二级指标</w:t>
            </w:r>
          </w:p>
        </w:tc>
        <w:tc>
          <w:tcPr>
            <w:tcW w:w="2126" w:type="dxa"/>
            <w:vMerge/>
            <w:vAlign w:val="center"/>
          </w:tcPr>
          <w:p w:rsidR="000B7F64" w:rsidRPr="00AA284F" w:rsidRDefault="000B7F64"/>
        </w:tc>
        <w:tc>
          <w:tcPr>
            <w:tcW w:w="698"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产品研发</w:t>
            </w:r>
          </w:p>
        </w:tc>
        <w:tc>
          <w:tcPr>
            <w:tcW w:w="851"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生产服务</w:t>
            </w:r>
          </w:p>
        </w:tc>
        <w:tc>
          <w:tcPr>
            <w:tcW w:w="850"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市场营销</w:t>
            </w:r>
          </w:p>
        </w:tc>
        <w:tc>
          <w:tcPr>
            <w:tcW w:w="851"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通用职能</w:t>
            </w:r>
          </w:p>
        </w:tc>
        <w:tc>
          <w:tcPr>
            <w:tcW w:w="851" w:type="dxa"/>
            <w:vAlign w:val="center"/>
          </w:tcPr>
          <w:p w:rsidR="000B7F64" w:rsidRPr="00AA284F" w:rsidRDefault="00AA284F">
            <w:pPr>
              <w:pStyle w:val="a7"/>
              <w:adjustRightInd w:val="0"/>
              <w:snapToGrid w:val="0"/>
              <w:jc w:val="center"/>
              <w:rPr>
                <w:rFonts w:eastAsia="仿宋_GB2312"/>
                <w:b/>
                <w:bCs/>
                <w:sz w:val="32"/>
                <w:szCs w:val="32"/>
              </w:rPr>
            </w:pPr>
            <w:r w:rsidRPr="00AA284F">
              <w:rPr>
                <w:rFonts w:eastAsia="仿宋_GB2312"/>
                <w:b/>
                <w:bCs/>
                <w:sz w:val="32"/>
                <w:szCs w:val="32"/>
              </w:rPr>
              <w:t>公共服务</w:t>
            </w:r>
          </w:p>
        </w:tc>
      </w:tr>
      <w:tr w:rsidR="000B7F64" w:rsidRPr="00AA284F" w:rsidTr="00A65862">
        <w:tc>
          <w:tcPr>
            <w:tcW w:w="1428" w:type="dxa"/>
            <w:vMerge w:val="restart"/>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通用素质</w:t>
            </w:r>
          </w:p>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职业精神</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具有家国情怀，有爱岗敬业、忠诚守信、奋斗奉献精神等</w:t>
            </w:r>
          </w:p>
        </w:tc>
        <w:tc>
          <w:tcPr>
            <w:tcW w:w="698" w:type="dxa"/>
            <w:vMerge w:val="restart"/>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35</w:t>
            </w:r>
          </w:p>
        </w:tc>
        <w:tc>
          <w:tcPr>
            <w:tcW w:w="851" w:type="dxa"/>
            <w:vMerge w:val="restart"/>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35</w:t>
            </w:r>
          </w:p>
        </w:tc>
        <w:tc>
          <w:tcPr>
            <w:tcW w:w="850" w:type="dxa"/>
            <w:vMerge w:val="restart"/>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45</w:t>
            </w:r>
          </w:p>
        </w:tc>
        <w:tc>
          <w:tcPr>
            <w:tcW w:w="851" w:type="dxa"/>
            <w:vMerge w:val="restart"/>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45</w:t>
            </w:r>
          </w:p>
        </w:tc>
        <w:tc>
          <w:tcPr>
            <w:tcW w:w="851" w:type="dxa"/>
            <w:vMerge w:val="restart"/>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45</w:t>
            </w:r>
          </w:p>
        </w:tc>
      </w:tr>
      <w:tr w:rsidR="000B7F64" w:rsidRPr="00AA284F" w:rsidTr="00A65862">
        <w:tc>
          <w:tcPr>
            <w:tcW w:w="1428" w:type="dxa"/>
            <w:vMerge/>
            <w:vAlign w:val="center"/>
          </w:tcPr>
          <w:p w:rsidR="000B7F64" w:rsidRPr="00AA284F" w:rsidRDefault="000B7F64"/>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心理素质</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具备目标岗位所需的意志力、抗压能力等</w:t>
            </w:r>
          </w:p>
        </w:tc>
        <w:tc>
          <w:tcPr>
            <w:tcW w:w="698" w:type="dxa"/>
            <w:vMerge/>
            <w:vAlign w:val="center"/>
          </w:tcPr>
          <w:p w:rsidR="000B7F64" w:rsidRPr="00AA284F" w:rsidRDefault="000B7F64"/>
        </w:tc>
        <w:tc>
          <w:tcPr>
            <w:tcW w:w="851" w:type="dxa"/>
            <w:vMerge/>
            <w:vAlign w:val="center"/>
          </w:tcPr>
          <w:p w:rsidR="000B7F64" w:rsidRPr="00AA284F" w:rsidRDefault="000B7F64"/>
        </w:tc>
        <w:tc>
          <w:tcPr>
            <w:tcW w:w="850" w:type="dxa"/>
            <w:vMerge/>
            <w:vAlign w:val="center"/>
          </w:tcPr>
          <w:p w:rsidR="000B7F64" w:rsidRPr="00AA284F" w:rsidRDefault="000B7F64"/>
        </w:tc>
        <w:tc>
          <w:tcPr>
            <w:tcW w:w="851" w:type="dxa"/>
            <w:vMerge/>
            <w:vAlign w:val="center"/>
          </w:tcPr>
          <w:p w:rsidR="000B7F64" w:rsidRPr="00AA284F" w:rsidRDefault="000B7F64"/>
        </w:tc>
        <w:tc>
          <w:tcPr>
            <w:tcW w:w="851" w:type="dxa"/>
            <w:vMerge/>
            <w:vAlign w:val="center"/>
          </w:tcPr>
          <w:p w:rsidR="000B7F64" w:rsidRPr="00AA284F" w:rsidRDefault="000B7F64"/>
        </w:tc>
      </w:tr>
      <w:tr w:rsidR="000B7F64" w:rsidRPr="00AA284F" w:rsidTr="00A65862">
        <w:tc>
          <w:tcPr>
            <w:tcW w:w="1428" w:type="dxa"/>
            <w:vMerge/>
            <w:vAlign w:val="center"/>
          </w:tcPr>
          <w:p w:rsidR="000B7F64" w:rsidRPr="00AA284F" w:rsidRDefault="000B7F64"/>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思维能力</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具备目标岗位所需的逻辑推理、系统分析和信息处理能力等</w:t>
            </w:r>
          </w:p>
        </w:tc>
        <w:tc>
          <w:tcPr>
            <w:tcW w:w="698" w:type="dxa"/>
            <w:vMerge/>
            <w:vAlign w:val="center"/>
          </w:tcPr>
          <w:p w:rsidR="000B7F64" w:rsidRPr="00AA284F" w:rsidRDefault="000B7F64"/>
        </w:tc>
        <w:tc>
          <w:tcPr>
            <w:tcW w:w="851" w:type="dxa"/>
            <w:vMerge/>
            <w:vAlign w:val="center"/>
          </w:tcPr>
          <w:p w:rsidR="000B7F64" w:rsidRPr="00AA284F" w:rsidRDefault="000B7F64"/>
        </w:tc>
        <w:tc>
          <w:tcPr>
            <w:tcW w:w="850" w:type="dxa"/>
            <w:vMerge/>
            <w:vAlign w:val="center"/>
          </w:tcPr>
          <w:p w:rsidR="000B7F64" w:rsidRPr="00AA284F" w:rsidRDefault="000B7F64"/>
        </w:tc>
        <w:tc>
          <w:tcPr>
            <w:tcW w:w="851" w:type="dxa"/>
            <w:vMerge/>
            <w:vAlign w:val="center"/>
          </w:tcPr>
          <w:p w:rsidR="000B7F64" w:rsidRPr="00AA284F" w:rsidRDefault="000B7F64"/>
        </w:tc>
        <w:tc>
          <w:tcPr>
            <w:tcW w:w="851" w:type="dxa"/>
            <w:vMerge/>
            <w:vAlign w:val="center"/>
          </w:tcPr>
          <w:p w:rsidR="000B7F64" w:rsidRPr="00AA284F" w:rsidRDefault="000B7F64"/>
        </w:tc>
      </w:tr>
      <w:tr w:rsidR="000B7F64" w:rsidRPr="00AA284F" w:rsidTr="00A65862">
        <w:tc>
          <w:tcPr>
            <w:tcW w:w="1428" w:type="dxa"/>
            <w:vMerge/>
            <w:vAlign w:val="center"/>
          </w:tcPr>
          <w:p w:rsidR="000B7F64" w:rsidRPr="00AA284F" w:rsidRDefault="000B7F64"/>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沟通能力</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具备目标岗位所需的语言表达、交流协调能力等</w:t>
            </w:r>
          </w:p>
        </w:tc>
        <w:tc>
          <w:tcPr>
            <w:tcW w:w="698" w:type="dxa"/>
            <w:vMerge/>
            <w:vAlign w:val="center"/>
          </w:tcPr>
          <w:p w:rsidR="000B7F64" w:rsidRPr="00AA284F" w:rsidRDefault="000B7F64"/>
        </w:tc>
        <w:tc>
          <w:tcPr>
            <w:tcW w:w="851" w:type="dxa"/>
            <w:vMerge/>
            <w:vAlign w:val="center"/>
          </w:tcPr>
          <w:p w:rsidR="000B7F64" w:rsidRPr="00AA284F" w:rsidRDefault="000B7F64"/>
        </w:tc>
        <w:tc>
          <w:tcPr>
            <w:tcW w:w="850" w:type="dxa"/>
            <w:vMerge/>
            <w:vAlign w:val="center"/>
          </w:tcPr>
          <w:p w:rsidR="000B7F64" w:rsidRPr="00AA284F" w:rsidRDefault="000B7F64"/>
        </w:tc>
        <w:tc>
          <w:tcPr>
            <w:tcW w:w="851" w:type="dxa"/>
            <w:vMerge/>
            <w:vAlign w:val="center"/>
          </w:tcPr>
          <w:p w:rsidR="000B7F64" w:rsidRPr="00AA284F" w:rsidRDefault="000B7F64"/>
        </w:tc>
        <w:tc>
          <w:tcPr>
            <w:tcW w:w="851" w:type="dxa"/>
            <w:vMerge/>
            <w:vAlign w:val="center"/>
          </w:tcPr>
          <w:p w:rsidR="000B7F64" w:rsidRPr="00AA284F" w:rsidRDefault="000B7F64"/>
        </w:tc>
      </w:tr>
      <w:tr w:rsidR="000B7F64" w:rsidRPr="00AA284F" w:rsidTr="00A65862">
        <w:tc>
          <w:tcPr>
            <w:tcW w:w="1428" w:type="dxa"/>
            <w:vMerge/>
            <w:vAlign w:val="center"/>
          </w:tcPr>
          <w:p w:rsidR="000B7F64" w:rsidRPr="00AA284F" w:rsidRDefault="000B7F64"/>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执行和领导能力</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能够针对工作任务制定计划并实施，具备目标岗位所需的团队领导、协作、激励和执行能力等</w:t>
            </w:r>
          </w:p>
        </w:tc>
        <w:tc>
          <w:tcPr>
            <w:tcW w:w="698" w:type="dxa"/>
            <w:vMerge/>
            <w:vAlign w:val="center"/>
          </w:tcPr>
          <w:p w:rsidR="000B7F64" w:rsidRPr="00AA284F" w:rsidRDefault="000B7F64"/>
        </w:tc>
        <w:tc>
          <w:tcPr>
            <w:tcW w:w="851" w:type="dxa"/>
            <w:vMerge/>
            <w:vAlign w:val="center"/>
          </w:tcPr>
          <w:p w:rsidR="000B7F64" w:rsidRPr="00AA284F" w:rsidRDefault="000B7F64"/>
        </w:tc>
        <w:tc>
          <w:tcPr>
            <w:tcW w:w="850" w:type="dxa"/>
            <w:vMerge/>
            <w:vAlign w:val="center"/>
          </w:tcPr>
          <w:p w:rsidR="000B7F64" w:rsidRPr="00AA284F" w:rsidRDefault="000B7F64"/>
        </w:tc>
        <w:tc>
          <w:tcPr>
            <w:tcW w:w="851" w:type="dxa"/>
            <w:vMerge/>
            <w:vAlign w:val="center"/>
          </w:tcPr>
          <w:p w:rsidR="000B7F64" w:rsidRPr="00AA284F" w:rsidRDefault="000B7F64"/>
        </w:tc>
        <w:tc>
          <w:tcPr>
            <w:tcW w:w="851" w:type="dxa"/>
            <w:vMerge/>
            <w:vAlign w:val="center"/>
          </w:tcPr>
          <w:p w:rsidR="000B7F64" w:rsidRPr="00AA284F" w:rsidRDefault="000B7F64"/>
        </w:tc>
      </w:tr>
      <w:tr w:rsidR="000B7F64" w:rsidRPr="00AA284F" w:rsidTr="00A65862">
        <w:tc>
          <w:tcPr>
            <w:tcW w:w="1428" w:type="dxa"/>
            <w:vMerge w:val="restart"/>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岗位能力</w:t>
            </w:r>
          </w:p>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岗位认知</w:t>
            </w:r>
            <w:r w:rsidRPr="00AA284F">
              <w:rPr>
                <w:rFonts w:eastAsia="仿宋_GB2312"/>
                <w:sz w:val="32"/>
                <w:szCs w:val="32"/>
              </w:rPr>
              <w:lastRenderedPageBreak/>
              <w:t>程度</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lastRenderedPageBreak/>
              <w:t>全面了解目标</w:t>
            </w:r>
            <w:r w:rsidRPr="00AA284F">
              <w:rPr>
                <w:rFonts w:eastAsia="仿宋_GB2312"/>
                <w:sz w:val="32"/>
                <w:szCs w:val="32"/>
              </w:rPr>
              <w:lastRenderedPageBreak/>
              <w:t>行业现状、发展趋势和就业需求，准确把握目标岗位的任职要求、工作流程、工作内容等</w:t>
            </w:r>
          </w:p>
        </w:tc>
        <w:tc>
          <w:tcPr>
            <w:tcW w:w="69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lastRenderedPageBreak/>
              <w:t>20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20</w:t>
            </w:r>
          </w:p>
        </w:tc>
        <w:tc>
          <w:tcPr>
            <w:tcW w:w="850"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15</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15</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15</w:t>
            </w:r>
          </w:p>
        </w:tc>
      </w:tr>
      <w:tr w:rsidR="000B7F64" w:rsidRPr="00AA284F" w:rsidTr="00A65862">
        <w:trPr>
          <w:trHeight w:val="1295"/>
        </w:trPr>
        <w:tc>
          <w:tcPr>
            <w:tcW w:w="1428" w:type="dxa"/>
            <w:vMerge/>
            <w:vAlign w:val="center"/>
          </w:tcPr>
          <w:p w:rsidR="000B7F64" w:rsidRPr="00AA284F" w:rsidRDefault="000B7F64"/>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岗位胜任能力</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具备目标岗位所需的专业能力、实习实践经历、解决实际工作问题的能力等</w:t>
            </w:r>
          </w:p>
        </w:tc>
        <w:tc>
          <w:tcPr>
            <w:tcW w:w="69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25</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25</w:t>
            </w:r>
          </w:p>
        </w:tc>
        <w:tc>
          <w:tcPr>
            <w:tcW w:w="850"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20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20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20</w:t>
            </w:r>
          </w:p>
        </w:tc>
      </w:tr>
      <w:tr w:rsidR="000B7F64" w:rsidRPr="00AA284F" w:rsidTr="00A65862">
        <w:tc>
          <w:tcPr>
            <w:tcW w:w="142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发展潜力</w:t>
            </w:r>
          </w:p>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职业目标契合行业发展前景和人才需求</w:t>
            </w:r>
          </w:p>
        </w:tc>
        <w:tc>
          <w:tcPr>
            <w:tcW w:w="69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c>
          <w:tcPr>
            <w:tcW w:w="850"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r>
      <w:tr w:rsidR="000B7F64" w:rsidRPr="00AA284F" w:rsidTr="00A65862">
        <w:tc>
          <w:tcPr>
            <w:tcW w:w="142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录用意向</w:t>
            </w:r>
          </w:p>
        </w:tc>
        <w:tc>
          <w:tcPr>
            <w:tcW w:w="141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w:t>
            </w:r>
          </w:p>
        </w:tc>
        <w:tc>
          <w:tcPr>
            <w:tcW w:w="2126" w:type="dxa"/>
            <w:vAlign w:val="center"/>
          </w:tcPr>
          <w:p w:rsidR="000B7F64" w:rsidRPr="00AA284F" w:rsidRDefault="00AA284F">
            <w:pPr>
              <w:pStyle w:val="a7"/>
              <w:adjustRightInd w:val="0"/>
              <w:snapToGrid w:val="0"/>
              <w:rPr>
                <w:rFonts w:eastAsia="仿宋_GB2312"/>
                <w:sz w:val="32"/>
                <w:szCs w:val="32"/>
              </w:rPr>
            </w:pPr>
            <w:r w:rsidRPr="00AA284F">
              <w:rPr>
                <w:rFonts w:eastAsia="仿宋_GB2312"/>
                <w:sz w:val="32"/>
                <w:szCs w:val="32"/>
              </w:rPr>
              <w:t>现场获得用人单位提供录用意向情况</w:t>
            </w:r>
          </w:p>
        </w:tc>
        <w:tc>
          <w:tcPr>
            <w:tcW w:w="698"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c>
          <w:tcPr>
            <w:tcW w:w="850"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c>
          <w:tcPr>
            <w:tcW w:w="851" w:type="dxa"/>
            <w:vAlign w:val="center"/>
          </w:tcPr>
          <w:p w:rsidR="000B7F64" w:rsidRPr="00AA284F" w:rsidRDefault="00AA284F">
            <w:pPr>
              <w:pStyle w:val="a7"/>
              <w:adjustRightInd w:val="0"/>
              <w:snapToGrid w:val="0"/>
              <w:jc w:val="center"/>
              <w:rPr>
                <w:rFonts w:eastAsia="仿宋_GB2312"/>
                <w:sz w:val="32"/>
                <w:szCs w:val="32"/>
              </w:rPr>
            </w:pPr>
            <w:r w:rsidRPr="00AA284F">
              <w:rPr>
                <w:rFonts w:eastAsia="仿宋_GB2312"/>
                <w:sz w:val="32"/>
                <w:szCs w:val="32"/>
              </w:rPr>
              <w:t>10</w:t>
            </w:r>
          </w:p>
        </w:tc>
      </w:tr>
    </w:tbl>
    <w:p w:rsidR="000B7F64" w:rsidRPr="00AA284F" w:rsidRDefault="00AA284F">
      <w:pPr>
        <w:widowControl w:val="0"/>
        <w:adjustRightInd w:val="0"/>
        <w:snapToGrid w:val="0"/>
        <w:spacing w:line="540" w:lineRule="atLeast"/>
        <w:ind w:firstLineChars="200" w:firstLine="640"/>
        <w:rPr>
          <w:rFonts w:eastAsia="黑体"/>
          <w:szCs w:val="32"/>
        </w:rPr>
      </w:pPr>
      <w:r w:rsidRPr="00AA284F">
        <w:rPr>
          <w:rFonts w:eastAsia="黑体"/>
          <w:szCs w:val="32"/>
        </w:rPr>
        <w:t>五、参赛要求</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（一）大赛</w:t>
      </w:r>
      <w:r w:rsidRPr="00AA284F">
        <w:rPr>
          <w:szCs w:val="32"/>
        </w:rPr>
        <w:t>“</w:t>
      </w:r>
      <w:r w:rsidRPr="00AA284F">
        <w:rPr>
          <w:szCs w:val="32"/>
        </w:rPr>
        <w:t>成长赛道</w:t>
      </w:r>
      <w:r w:rsidRPr="00AA284F">
        <w:rPr>
          <w:szCs w:val="32"/>
        </w:rPr>
        <w:t>”</w:t>
      </w:r>
      <w:r w:rsidRPr="00AA284F">
        <w:rPr>
          <w:szCs w:val="32"/>
        </w:rPr>
        <w:t>、</w:t>
      </w:r>
      <w:r w:rsidRPr="00AA284F">
        <w:rPr>
          <w:szCs w:val="32"/>
        </w:rPr>
        <w:t>“</w:t>
      </w:r>
      <w:r w:rsidRPr="00AA284F">
        <w:rPr>
          <w:szCs w:val="32"/>
        </w:rPr>
        <w:t>就业赛道</w:t>
      </w:r>
      <w:r w:rsidRPr="00AA284F">
        <w:rPr>
          <w:szCs w:val="32"/>
        </w:rPr>
        <w:t>”</w:t>
      </w:r>
      <w:r w:rsidRPr="00AA284F">
        <w:rPr>
          <w:szCs w:val="32"/>
        </w:rPr>
        <w:t>参赛选手需为我院在校学生。每名选手根据赛道要求结合自身情况选择一个赛道报名参赛。</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（二）参赛作品应</w:t>
      </w:r>
      <w:proofErr w:type="gramStart"/>
      <w:r w:rsidRPr="00AA284F">
        <w:rPr>
          <w:szCs w:val="32"/>
        </w:rPr>
        <w:t>践行</w:t>
      </w:r>
      <w:proofErr w:type="gramEnd"/>
      <w:r w:rsidRPr="00AA284F">
        <w:rPr>
          <w:szCs w:val="32"/>
        </w:rPr>
        <w:t>社会主义核心价值观，体现德智体美劳全面发展。选手应按要求准确填写报名信息，提交材料应坚持真实性原则，不得抄袭盗用他人成果，不得含有违法违规</w:t>
      </w:r>
      <w:r w:rsidRPr="00AA284F">
        <w:rPr>
          <w:szCs w:val="32"/>
        </w:rPr>
        <w:lastRenderedPageBreak/>
        <w:t>内容，否则将丧失参赛资格、所获奖项等相关权利，自负一切法律要求。</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（三）各班级认真做好参赛选手资格审查和提交材料审查工作，确保符合参赛要求。</w:t>
      </w:r>
    </w:p>
    <w:p w:rsidR="000B7F64" w:rsidRPr="00AA284F" w:rsidRDefault="00AA284F">
      <w:pPr>
        <w:widowControl w:val="0"/>
        <w:adjustRightInd w:val="0"/>
        <w:snapToGrid w:val="0"/>
        <w:spacing w:line="540" w:lineRule="atLeast"/>
        <w:ind w:firstLineChars="200" w:firstLine="640"/>
        <w:rPr>
          <w:rFonts w:eastAsia="黑体"/>
          <w:szCs w:val="32"/>
        </w:rPr>
      </w:pPr>
      <w:r w:rsidRPr="00AA284F">
        <w:rPr>
          <w:rFonts w:eastAsia="黑体"/>
          <w:szCs w:val="32"/>
        </w:rPr>
        <w:t>六、大赛赛制</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大赛采用班级初赛、学院复赛、学院决赛三级赛制。</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（一）初赛由各班通过报名、内部推选进行。各班级推荐报名人数</w:t>
      </w:r>
      <w:r w:rsidRPr="00AA284F">
        <w:rPr>
          <w:szCs w:val="32"/>
        </w:rPr>
        <w:t>50%</w:t>
      </w:r>
      <w:r w:rsidRPr="00AA284F">
        <w:rPr>
          <w:szCs w:val="32"/>
        </w:rPr>
        <w:t>的选手参加学院复赛，班级内少于等于</w:t>
      </w:r>
      <w:r w:rsidRPr="00AA284F">
        <w:rPr>
          <w:szCs w:val="32"/>
        </w:rPr>
        <w:t>2</w:t>
      </w:r>
      <w:r w:rsidRPr="00AA284F">
        <w:rPr>
          <w:szCs w:val="32"/>
        </w:rPr>
        <w:t>人报名，可直接推荐，不必差额。进入复赛选手需根据成长赛道和就业赛道要求开展现场主题陈述。</w:t>
      </w:r>
    </w:p>
    <w:p w:rsidR="000B7F64" w:rsidRPr="00AA284F" w:rsidRDefault="00AA284F">
      <w:pPr>
        <w:widowControl w:val="0"/>
        <w:adjustRightInd w:val="0"/>
        <w:snapToGrid w:val="0"/>
        <w:spacing w:line="540" w:lineRule="atLeast"/>
        <w:ind w:firstLineChars="200" w:firstLine="640"/>
        <w:jc w:val="both"/>
        <w:rPr>
          <w:rFonts w:eastAsia="楷体_GB2312"/>
          <w:szCs w:val="32"/>
        </w:rPr>
      </w:pPr>
      <w:r w:rsidRPr="00AA284F">
        <w:rPr>
          <w:szCs w:val="32"/>
        </w:rPr>
        <w:t>（二）将根据学院大学生职业规划大赛工作执行小组有关要求，通过复赛择优选拔，推荐不超过</w:t>
      </w:r>
      <w:r w:rsidRPr="00AA284F">
        <w:rPr>
          <w:szCs w:val="32"/>
        </w:rPr>
        <w:t>10</w:t>
      </w:r>
      <w:r w:rsidRPr="00AA284F">
        <w:rPr>
          <w:szCs w:val="32"/>
        </w:rPr>
        <w:t>名选手参加学院</w:t>
      </w:r>
      <w:r w:rsidRPr="00AA284F">
        <w:rPr>
          <w:szCs w:val="32"/>
        </w:rPr>
        <w:t>“</w:t>
      </w:r>
      <w:r w:rsidRPr="00AA284F">
        <w:rPr>
          <w:szCs w:val="32"/>
        </w:rPr>
        <w:t>成长赛道</w:t>
      </w:r>
      <w:r w:rsidRPr="00AA284F">
        <w:rPr>
          <w:szCs w:val="32"/>
        </w:rPr>
        <w:t>”</w:t>
      </w:r>
      <w:r w:rsidRPr="00AA284F">
        <w:rPr>
          <w:szCs w:val="32"/>
        </w:rPr>
        <w:t>决赛，不超过</w:t>
      </w:r>
      <w:r w:rsidRPr="00AA284F">
        <w:rPr>
          <w:szCs w:val="32"/>
        </w:rPr>
        <w:t>10</w:t>
      </w:r>
      <w:r w:rsidRPr="00AA284F">
        <w:rPr>
          <w:szCs w:val="32"/>
        </w:rPr>
        <w:t>名选手参加</w:t>
      </w:r>
      <w:r w:rsidRPr="00AA284F">
        <w:rPr>
          <w:szCs w:val="32"/>
        </w:rPr>
        <w:t>“</w:t>
      </w:r>
      <w:r w:rsidRPr="00AA284F">
        <w:rPr>
          <w:szCs w:val="32"/>
        </w:rPr>
        <w:t>就业赛道</w:t>
      </w:r>
      <w:r w:rsidRPr="00AA284F">
        <w:rPr>
          <w:szCs w:val="32"/>
        </w:rPr>
        <w:t>”</w:t>
      </w:r>
      <w:r w:rsidRPr="00AA284F">
        <w:rPr>
          <w:szCs w:val="32"/>
        </w:rPr>
        <w:t>决赛。</w:t>
      </w:r>
    </w:p>
    <w:p w:rsidR="000B7F64" w:rsidRPr="00AA284F" w:rsidRDefault="00AA284F">
      <w:pPr>
        <w:widowControl w:val="0"/>
        <w:adjustRightInd w:val="0"/>
        <w:snapToGrid w:val="0"/>
        <w:spacing w:line="540" w:lineRule="atLeast"/>
        <w:ind w:firstLineChars="200" w:firstLine="640"/>
        <w:jc w:val="both"/>
        <w:rPr>
          <w:szCs w:val="32"/>
        </w:rPr>
      </w:pPr>
      <w:r w:rsidRPr="00AA284F">
        <w:rPr>
          <w:rFonts w:eastAsia="楷体_GB2312"/>
          <w:szCs w:val="32"/>
        </w:rPr>
        <w:t>（三）</w:t>
      </w:r>
      <w:r w:rsidRPr="00AA284F">
        <w:rPr>
          <w:szCs w:val="32"/>
        </w:rPr>
        <w:t>学院决赛后，大赛工作执行小组将择优推荐选手代表学院参加后续校级、省级、国家级比赛。</w:t>
      </w:r>
    </w:p>
    <w:p w:rsidR="000B7F64" w:rsidRPr="00AA284F" w:rsidRDefault="00AA284F">
      <w:pPr>
        <w:widowControl w:val="0"/>
        <w:adjustRightInd w:val="0"/>
        <w:snapToGrid w:val="0"/>
        <w:spacing w:line="540" w:lineRule="atLeast"/>
        <w:ind w:firstLineChars="200" w:firstLine="640"/>
        <w:rPr>
          <w:rFonts w:eastAsia="黑体"/>
          <w:szCs w:val="32"/>
        </w:rPr>
      </w:pPr>
      <w:r w:rsidRPr="00AA284F">
        <w:rPr>
          <w:rFonts w:eastAsia="黑体"/>
          <w:szCs w:val="32"/>
        </w:rPr>
        <w:t>七、大赛工作安排</w:t>
      </w:r>
    </w:p>
    <w:p w:rsidR="000B7F64" w:rsidRPr="00AA284F" w:rsidRDefault="00AA284F">
      <w:pPr>
        <w:widowControl w:val="0"/>
        <w:adjustRightInd w:val="0"/>
        <w:snapToGrid w:val="0"/>
        <w:spacing w:line="540" w:lineRule="atLeast"/>
        <w:ind w:firstLineChars="200" w:firstLine="640"/>
        <w:jc w:val="both"/>
        <w:rPr>
          <w:rFonts w:eastAsia="黑体"/>
          <w:szCs w:val="32"/>
        </w:rPr>
      </w:pPr>
      <w:r w:rsidRPr="00AA284F">
        <w:rPr>
          <w:rFonts w:eastAsia="楷体_GB2312"/>
          <w:szCs w:val="32"/>
        </w:rPr>
        <w:t>（一）参赛报名（</w:t>
      </w:r>
      <w:r w:rsidRPr="00AA284F">
        <w:rPr>
          <w:rFonts w:eastAsia="楷体_GB2312"/>
          <w:szCs w:val="32"/>
        </w:rPr>
        <w:t>2024</w:t>
      </w:r>
      <w:r w:rsidRPr="00AA284F">
        <w:rPr>
          <w:rFonts w:eastAsia="楷体_GB2312"/>
          <w:szCs w:val="32"/>
        </w:rPr>
        <w:t>年</w:t>
      </w:r>
      <w:r w:rsidRPr="00AA284F">
        <w:rPr>
          <w:rFonts w:eastAsia="楷体_GB2312"/>
          <w:szCs w:val="32"/>
        </w:rPr>
        <w:t>10</w:t>
      </w:r>
      <w:r w:rsidRPr="00AA284F">
        <w:rPr>
          <w:rFonts w:eastAsia="楷体_GB2312"/>
          <w:szCs w:val="32"/>
        </w:rPr>
        <w:t>月</w:t>
      </w:r>
      <w:r w:rsidRPr="00AA284F">
        <w:rPr>
          <w:rFonts w:eastAsia="楷体_GB2312"/>
          <w:szCs w:val="32"/>
        </w:rPr>
        <w:t>31</w:t>
      </w:r>
      <w:r w:rsidRPr="00AA284F">
        <w:rPr>
          <w:rFonts w:eastAsia="楷体_GB2312"/>
          <w:szCs w:val="32"/>
        </w:rPr>
        <w:t>日前）。</w:t>
      </w:r>
      <w:r w:rsidRPr="00AA284F">
        <w:rPr>
          <w:szCs w:val="32"/>
        </w:rPr>
        <w:t>参赛选手</w:t>
      </w:r>
      <w:r w:rsidR="00A42409">
        <w:rPr>
          <w:rFonts w:hint="eastAsia"/>
          <w:szCs w:val="32"/>
        </w:rPr>
        <w:t>填写</w:t>
      </w:r>
      <w:r w:rsidR="00A42409" w:rsidRPr="00A42409">
        <w:rPr>
          <w:rFonts w:hint="eastAsia"/>
          <w:szCs w:val="32"/>
        </w:rPr>
        <w:t>参赛选手报名汇总表</w:t>
      </w:r>
      <w:r w:rsidR="00A42409">
        <w:rPr>
          <w:rFonts w:hint="eastAsia"/>
          <w:szCs w:val="32"/>
        </w:rPr>
        <w:t>（附件），</w:t>
      </w:r>
      <w:r w:rsidRPr="00AA284F">
        <w:rPr>
          <w:szCs w:val="32"/>
        </w:rPr>
        <w:t>通过邮件发送至</w:t>
      </w:r>
      <w:r w:rsidR="00A42409">
        <w:rPr>
          <w:rFonts w:hint="eastAsia"/>
          <w:szCs w:val="32"/>
        </w:rPr>
        <w:t>班级大赛联系人邮箱或者企业微信</w:t>
      </w:r>
      <w:r w:rsidRPr="00AA284F">
        <w:rPr>
          <w:szCs w:val="32"/>
        </w:rPr>
        <w:t>。后续结合学校要求在相关平台网址：</w:t>
      </w:r>
      <w:r w:rsidRPr="00AA284F">
        <w:rPr>
          <w:szCs w:val="32"/>
        </w:rPr>
        <w:t>zgs.chsi.com.cn</w:t>
      </w:r>
      <w:r w:rsidRPr="00AA284F">
        <w:rPr>
          <w:szCs w:val="32"/>
        </w:rPr>
        <w:t>）或指定通道进行报名。</w:t>
      </w:r>
    </w:p>
    <w:p w:rsidR="000B7F64" w:rsidRPr="00AA284F" w:rsidRDefault="00AA284F">
      <w:pPr>
        <w:widowControl w:val="0"/>
        <w:adjustRightInd w:val="0"/>
        <w:snapToGrid w:val="0"/>
        <w:spacing w:line="540" w:lineRule="atLeast"/>
        <w:ind w:firstLineChars="200" w:firstLine="640"/>
        <w:jc w:val="both"/>
        <w:rPr>
          <w:szCs w:val="32"/>
        </w:rPr>
      </w:pPr>
      <w:r w:rsidRPr="00AA284F">
        <w:rPr>
          <w:rFonts w:eastAsia="楷体_GB2312"/>
          <w:szCs w:val="32"/>
        </w:rPr>
        <w:t>（二）班级初赛（</w:t>
      </w:r>
      <w:r w:rsidRPr="00AA284F">
        <w:rPr>
          <w:rFonts w:eastAsia="楷体_GB2312"/>
          <w:szCs w:val="32"/>
        </w:rPr>
        <w:t>2024</w:t>
      </w:r>
      <w:r w:rsidRPr="00AA284F">
        <w:rPr>
          <w:rFonts w:eastAsia="楷体_GB2312"/>
          <w:szCs w:val="32"/>
        </w:rPr>
        <w:t>年</w:t>
      </w:r>
      <w:r w:rsidRPr="00AA284F">
        <w:rPr>
          <w:rFonts w:eastAsia="楷体_GB2312"/>
          <w:szCs w:val="32"/>
        </w:rPr>
        <w:t>11</w:t>
      </w:r>
      <w:r w:rsidRPr="00AA284F">
        <w:rPr>
          <w:rFonts w:eastAsia="楷体_GB2312"/>
          <w:szCs w:val="32"/>
        </w:rPr>
        <w:t>月</w:t>
      </w:r>
      <w:r w:rsidRPr="00AA284F">
        <w:rPr>
          <w:rFonts w:eastAsia="楷体_GB2312"/>
          <w:szCs w:val="32"/>
        </w:rPr>
        <w:t>5</w:t>
      </w:r>
      <w:r w:rsidRPr="00AA284F">
        <w:rPr>
          <w:rFonts w:eastAsia="楷体_GB2312"/>
          <w:szCs w:val="32"/>
        </w:rPr>
        <w:t>日前）。</w:t>
      </w:r>
      <w:r w:rsidRPr="00AA284F">
        <w:rPr>
          <w:szCs w:val="32"/>
        </w:rPr>
        <w:t>各班级于</w:t>
      </w:r>
      <w:r w:rsidRPr="00AA284F">
        <w:rPr>
          <w:szCs w:val="32"/>
        </w:rPr>
        <w:t>11</w:t>
      </w:r>
      <w:r w:rsidRPr="00AA284F">
        <w:rPr>
          <w:szCs w:val="32"/>
        </w:rPr>
        <w:t>月</w:t>
      </w:r>
      <w:r w:rsidRPr="00AA284F">
        <w:rPr>
          <w:szCs w:val="32"/>
        </w:rPr>
        <w:t>5</w:t>
      </w:r>
      <w:r w:rsidRPr="00AA284F">
        <w:rPr>
          <w:szCs w:val="32"/>
        </w:rPr>
        <w:t>日前完成本班级初赛，</w:t>
      </w:r>
      <w:r w:rsidR="00FE01F1">
        <w:rPr>
          <w:rFonts w:hint="eastAsia"/>
          <w:szCs w:val="32"/>
        </w:rPr>
        <w:t>整理本班级所有</w:t>
      </w:r>
      <w:r w:rsidR="00A42409" w:rsidRPr="00A42409">
        <w:rPr>
          <w:rFonts w:hint="eastAsia"/>
          <w:szCs w:val="32"/>
        </w:rPr>
        <w:t>参赛选手</w:t>
      </w:r>
      <w:r w:rsidR="00FE01F1">
        <w:rPr>
          <w:rFonts w:hint="eastAsia"/>
          <w:szCs w:val="32"/>
        </w:rPr>
        <w:t>的</w:t>
      </w:r>
      <w:r w:rsidR="00A42409" w:rsidRPr="00A42409">
        <w:rPr>
          <w:rFonts w:hint="eastAsia"/>
          <w:szCs w:val="32"/>
        </w:rPr>
        <w:t>报名汇总表</w:t>
      </w:r>
      <w:r w:rsidR="00A42409">
        <w:rPr>
          <w:rFonts w:hint="eastAsia"/>
          <w:szCs w:val="32"/>
        </w:rPr>
        <w:t>（备注是否推荐）</w:t>
      </w:r>
      <w:r w:rsidR="00A42409" w:rsidRPr="00AA284F">
        <w:rPr>
          <w:szCs w:val="32"/>
        </w:rPr>
        <w:t>发送至</w:t>
      </w:r>
      <w:r w:rsidR="00A42409">
        <w:rPr>
          <w:rFonts w:hint="eastAsia"/>
          <w:szCs w:val="32"/>
        </w:rPr>
        <w:t>工作执行小组成员邮箱或者企业微信，</w:t>
      </w:r>
      <w:r w:rsidR="00A42409">
        <w:rPr>
          <w:rFonts w:hint="eastAsia"/>
          <w:szCs w:val="32"/>
        </w:rPr>
        <w:lastRenderedPageBreak/>
        <w:t>具体人员、邮箱后续公布</w:t>
      </w:r>
      <w:r w:rsidR="00A42409" w:rsidRPr="00AA284F">
        <w:rPr>
          <w:szCs w:val="32"/>
        </w:rPr>
        <w:t>。</w:t>
      </w:r>
    </w:p>
    <w:p w:rsidR="000B7F64" w:rsidRPr="00AA284F" w:rsidRDefault="00AA284F">
      <w:pPr>
        <w:widowControl w:val="0"/>
        <w:adjustRightInd w:val="0"/>
        <w:snapToGrid w:val="0"/>
        <w:spacing w:line="540" w:lineRule="atLeast"/>
        <w:ind w:firstLineChars="200" w:firstLine="640"/>
        <w:jc w:val="both"/>
        <w:rPr>
          <w:szCs w:val="32"/>
        </w:rPr>
      </w:pPr>
      <w:r w:rsidRPr="00AA284F">
        <w:rPr>
          <w:rFonts w:eastAsia="楷体_GB2312"/>
          <w:szCs w:val="32"/>
        </w:rPr>
        <w:t>（三）学院复赛（</w:t>
      </w:r>
      <w:r w:rsidRPr="00AA284F">
        <w:rPr>
          <w:rFonts w:eastAsia="楷体_GB2312"/>
          <w:szCs w:val="32"/>
        </w:rPr>
        <w:t>2024</w:t>
      </w:r>
      <w:r w:rsidRPr="00AA284F">
        <w:rPr>
          <w:rFonts w:eastAsia="楷体_GB2312"/>
          <w:szCs w:val="32"/>
        </w:rPr>
        <w:t>年</w:t>
      </w:r>
      <w:r w:rsidRPr="00AA284F">
        <w:rPr>
          <w:rFonts w:eastAsia="楷体_GB2312"/>
          <w:szCs w:val="32"/>
        </w:rPr>
        <w:t>11</w:t>
      </w:r>
      <w:r w:rsidRPr="00AA284F">
        <w:rPr>
          <w:rFonts w:eastAsia="楷体_GB2312"/>
          <w:szCs w:val="32"/>
        </w:rPr>
        <w:t>月）</w:t>
      </w:r>
      <w:r w:rsidRPr="00AA284F">
        <w:rPr>
          <w:szCs w:val="32"/>
        </w:rPr>
        <w:t>。大赛工作小组组织专家对参加复赛选手参赛材料进行复核，开展现场比赛，择优选出晋级学院决赛的选手。</w:t>
      </w:r>
    </w:p>
    <w:p w:rsidR="000B7F64" w:rsidRPr="00AA284F" w:rsidRDefault="00AA284F">
      <w:pPr>
        <w:widowControl w:val="0"/>
        <w:adjustRightInd w:val="0"/>
        <w:snapToGrid w:val="0"/>
        <w:spacing w:line="540" w:lineRule="atLeast"/>
        <w:ind w:firstLineChars="200" w:firstLine="640"/>
        <w:jc w:val="both"/>
        <w:rPr>
          <w:szCs w:val="32"/>
        </w:rPr>
      </w:pPr>
      <w:r w:rsidRPr="00AA284F">
        <w:rPr>
          <w:rFonts w:eastAsia="楷体_GB2312"/>
          <w:szCs w:val="32"/>
        </w:rPr>
        <w:t>（四）学院决赛（</w:t>
      </w:r>
      <w:r w:rsidRPr="00AA284F">
        <w:rPr>
          <w:rFonts w:eastAsia="楷体_GB2312"/>
          <w:szCs w:val="32"/>
        </w:rPr>
        <w:t>2024</w:t>
      </w:r>
      <w:r w:rsidRPr="00AA284F">
        <w:rPr>
          <w:rFonts w:eastAsia="楷体_GB2312"/>
          <w:szCs w:val="32"/>
        </w:rPr>
        <w:t>年</w:t>
      </w:r>
      <w:r w:rsidRPr="00AA284F">
        <w:rPr>
          <w:rFonts w:eastAsia="楷体_GB2312"/>
          <w:szCs w:val="32"/>
        </w:rPr>
        <w:t>11</w:t>
      </w:r>
      <w:r w:rsidRPr="00AA284F">
        <w:rPr>
          <w:rFonts w:eastAsia="楷体_GB2312"/>
          <w:szCs w:val="32"/>
        </w:rPr>
        <w:t>月</w:t>
      </w:r>
      <w:r w:rsidRPr="00AA284F">
        <w:rPr>
          <w:rFonts w:eastAsia="楷体_GB2312"/>
          <w:szCs w:val="32"/>
        </w:rPr>
        <w:t>-12</w:t>
      </w:r>
      <w:r w:rsidRPr="00AA284F">
        <w:rPr>
          <w:rFonts w:eastAsia="楷体_GB2312"/>
          <w:szCs w:val="32"/>
        </w:rPr>
        <w:t>月）</w:t>
      </w:r>
      <w:r w:rsidRPr="00AA284F">
        <w:rPr>
          <w:szCs w:val="32"/>
        </w:rPr>
        <w:t>。参加学院决赛选手通过现场比赛决出各类奖项。</w:t>
      </w:r>
    </w:p>
    <w:p w:rsidR="000B7F64" w:rsidRPr="00AA284F" w:rsidRDefault="00AA284F">
      <w:pPr>
        <w:widowControl w:val="0"/>
        <w:adjustRightInd w:val="0"/>
        <w:snapToGrid w:val="0"/>
        <w:spacing w:line="540" w:lineRule="atLeast"/>
        <w:ind w:firstLineChars="200" w:firstLine="640"/>
        <w:rPr>
          <w:rFonts w:eastAsia="黑体"/>
          <w:szCs w:val="32"/>
        </w:rPr>
      </w:pPr>
      <w:r w:rsidRPr="00AA284F">
        <w:rPr>
          <w:rFonts w:eastAsia="黑体"/>
          <w:szCs w:val="32"/>
        </w:rPr>
        <w:t>八、</w:t>
      </w:r>
      <w:bookmarkStart w:id="3" w:name="_Hlk147585704"/>
      <w:r w:rsidRPr="00AA284F">
        <w:rPr>
          <w:rFonts w:eastAsia="黑体"/>
          <w:szCs w:val="32"/>
        </w:rPr>
        <w:t>大赛奖项及激励</w:t>
      </w:r>
      <w:bookmarkEnd w:id="3"/>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（一）</w:t>
      </w:r>
      <w:r w:rsidRPr="00AA284F">
        <w:rPr>
          <w:szCs w:val="32"/>
        </w:rPr>
        <w:t>“</w:t>
      </w:r>
      <w:r w:rsidRPr="00AA284F">
        <w:rPr>
          <w:szCs w:val="32"/>
        </w:rPr>
        <w:t>成长赛道</w:t>
      </w:r>
      <w:r w:rsidRPr="00AA284F">
        <w:rPr>
          <w:szCs w:val="32"/>
        </w:rPr>
        <w:t>”</w:t>
      </w:r>
      <w:r w:rsidRPr="00AA284F">
        <w:rPr>
          <w:szCs w:val="32"/>
        </w:rPr>
        <w:t>学院决赛设置一等奖</w:t>
      </w:r>
      <w:r w:rsidRPr="00AA284F">
        <w:rPr>
          <w:szCs w:val="32"/>
        </w:rPr>
        <w:t>2</w:t>
      </w:r>
      <w:r w:rsidRPr="00AA284F">
        <w:rPr>
          <w:szCs w:val="32"/>
        </w:rPr>
        <w:t>个、二等奖</w:t>
      </w:r>
      <w:r w:rsidRPr="00AA284F">
        <w:rPr>
          <w:szCs w:val="32"/>
        </w:rPr>
        <w:t>2</w:t>
      </w:r>
      <w:r w:rsidRPr="00AA284F">
        <w:rPr>
          <w:szCs w:val="32"/>
        </w:rPr>
        <w:t>个、三等奖</w:t>
      </w:r>
      <w:r w:rsidRPr="00AA284F">
        <w:rPr>
          <w:szCs w:val="32"/>
        </w:rPr>
        <w:t>3</w:t>
      </w:r>
      <w:r w:rsidRPr="00AA284F">
        <w:rPr>
          <w:szCs w:val="32"/>
        </w:rPr>
        <w:t>个，颁发证书及奖金（详见大赛参赛激励）；优胜奖</w:t>
      </w:r>
      <w:r w:rsidRPr="00AA284F">
        <w:rPr>
          <w:szCs w:val="32"/>
        </w:rPr>
        <w:t>3</w:t>
      </w:r>
      <w:r w:rsidRPr="00AA284F">
        <w:rPr>
          <w:szCs w:val="32"/>
        </w:rPr>
        <w:t>个，颁发证书。设置最佳人气奖、最佳风采奖、优秀组织班级等若干单项奖，颁发证书。</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（二）</w:t>
      </w:r>
      <w:r w:rsidRPr="00AA284F">
        <w:rPr>
          <w:szCs w:val="32"/>
        </w:rPr>
        <w:t>“</w:t>
      </w:r>
      <w:r w:rsidRPr="00AA284F">
        <w:rPr>
          <w:szCs w:val="32"/>
        </w:rPr>
        <w:t>就业赛道</w:t>
      </w:r>
      <w:r w:rsidRPr="00AA284F">
        <w:rPr>
          <w:szCs w:val="32"/>
        </w:rPr>
        <w:t>”</w:t>
      </w:r>
      <w:r w:rsidRPr="00AA284F">
        <w:rPr>
          <w:szCs w:val="32"/>
        </w:rPr>
        <w:t>学院决赛设置一等奖</w:t>
      </w:r>
      <w:r w:rsidRPr="00AA284F">
        <w:rPr>
          <w:szCs w:val="32"/>
        </w:rPr>
        <w:t>2</w:t>
      </w:r>
      <w:r w:rsidRPr="00AA284F">
        <w:rPr>
          <w:szCs w:val="32"/>
        </w:rPr>
        <w:t>个、二等奖</w:t>
      </w:r>
      <w:r w:rsidRPr="00AA284F">
        <w:rPr>
          <w:szCs w:val="32"/>
        </w:rPr>
        <w:t>2</w:t>
      </w:r>
      <w:r w:rsidRPr="00AA284F">
        <w:rPr>
          <w:szCs w:val="32"/>
        </w:rPr>
        <w:t>个、三等奖</w:t>
      </w:r>
      <w:r w:rsidRPr="00AA284F">
        <w:rPr>
          <w:szCs w:val="32"/>
        </w:rPr>
        <w:t>3</w:t>
      </w:r>
      <w:r w:rsidRPr="00AA284F">
        <w:rPr>
          <w:szCs w:val="32"/>
        </w:rPr>
        <w:t>个，颁发证书及奖金（详见大赛参赛激励）；优胜奖</w:t>
      </w:r>
      <w:r w:rsidRPr="00AA284F">
        <w:rPr>
          <w:szCs w:val="32"/>
        </w:rPr>
        <w:t>3</w:t>
      </w:r>
      <w:r w:rsidRPr="00AA284F">
        <w:rPr>
          <w:szCs w:val="32"/>
        </w:rPr>
        <w:t>个，颁发证书。设置最佳人气奖、最佳风采奖、优秀组织班级等若干单项奖，颁发证书。</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（三）优秀指导教师。若干个，获得成长、就业赛道一等奖选手的指导老师为</w:t>
      </w:r>
      <w:r w:rsidRPr="00AA284F">
        <w:rPr>
          <w:szCs w:val="32"/>
        </w:rPr>
        <w:t>“</w:t>
      </w:r>
      <w:r w:rsidRPr="00AA284F">
        <w:rPr>
          <w:szCs w:val="32"/>
        </w:rPr>
        <w:t>优秀指导教师</w:t>
      </w:r>
      <w:r w:rsidRPr="00AA284F">
        <w:rPr>
          <w:szCs w:val="32"/>
        </w:rPr>
        <w:t>”</w:t>
      </w:r>
      <w:r w:rsidRPr="00AA284F">
        <w:rPr>
          <w:szCs w:val="32"/>
        </w:rPr>
        <w:t>。</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以上奖项均为上限，工作执行小组结合实际参赛及表现情况设置。</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为激励广大学生积极参与该项赛事，力争取得好成绩，营造良好的就业氛围，对于参赛以及获得好成绩的选手，</w:t>
      </w:r>
      <w:proofErr w:type="gramStart"/>
      <w:r w:rsidRPr="00AA284F">
        <w:rPr>
          <w:szCs w:val="32"/>
        </w:rPr>
        <w:t>给予综测加分</w:t>
      </w:r>
      <w:proofErr w:type="gramEnd"/>
      <w:r w:rsidRPr="00AA284F">
        <w:rPr>
          <w:szCs w:val="32"/>
        </w:rPr>
        <w:t>和奖金奖励，</w:t>
      </w:r>
      <w:proofErr w:type="gramStart"/>
      <w:r w:rsidRPr="00AA284F">
        <w:rPr>
          <w:szCs w:val="32"/>
        </w:rPr>
        <w:t>综测加分</w:t>
      </w:r>
      <w:proofErr w:type="gramEnd"/>
      <w:r w:rsidRPr="00AA284F">
        <w:rPr>
          <w:szCs w:val="32"/>
        </w:rPr>
        <w:t>具体参照学院</w:t>
      </w:r>
      <w:proofErr w:type="gramStart"/>
      <w:r w:rsidRPr="00AA284F">
        <w:rPr>
          <w:szCs w:val="32"/>
        </w:rPr>
        <w:t>综测管理</w:t>
      </w:r>
      <w:proofErr w:type="gramEnd"/>
      <w:r w:rsidRPr="00AA284F">
        <w:rPr>
          <w:szCs w:val="32"/>
        </w:rPr>
        <w:t>办法执行，</w:t>
      </w:r>
      <w:r w:rsidRPr="00AA284F">
        <w:rPr>
          <w:spacing w:val="-10"/>
          <w:szCs w:val="32"/>
        </w:rPr>
        <w:t>不重复奖励，</w:t>
      </w:r>
      <w:proofErr w:type="gramStart"/>
      <w:r w:rsidRPr="00AA284F">
        <w:rPr>
          <w:spacing w:val="-10"/>
          <w:szCs w:val="32"/>
        </w:rPr>
        <w:t>按获得</w:t>
      </w:r>
      <w:proofErr w:type="gramEnd"/>
      <w:r w:rsidRPr="00AA284F">
        <w:rPr>
          <w:spacing w:val="-10"/>
          <w:szCs w:val="32"/>
        </w:rPr>
        <w:t>最高级别奖项奖励。奖金</w:t>
      </w:r>
      <w:r w:rsidRPr="00AA284F">
        <w:rPr>
          <w:szCs w:val="32"/>
        </w:rPr>
        <w:t>奖励内容如下：</w:t>
      </w:r>
    </w:p>
    <w:p w:rsidR="000B7F64" w:rsidRPr="00AA284F" w:rsidRDefault="00AA284F">
      <w:pPr>
        <w:widowControl w:val="0"/>
        <w:adjustRightInd w:val="0"/>
        <w:snapToGrid w:val="0"/>
        <w:spacing w:line="540" w:lineRule="atLeast"/>
        <w:ind w:firstLineChars="200" w:firstLine="640"/>
        <w:rPr>
          <w:rFonts w:eastAsia="楷体_GB2312"/>
          <w:szCs w:val="32"/>
        </w:rPr>
      </w:pPr>
      <w:r w:rsidRPr="00AA284F">
        <w:rPr>
          <w:rFonts w:eastAsia="楷体_GB2312"/>
          <w:szCs w:val="32"/>
        </w:rPr>
        <w:lastRenderedPageBreak/>
        <w:t>（一）选手扶持奖励</w:t>
      </w:r>
    </w:p>
    <w:p w:rsidR="000B7F64" w:rsidRPr="00AA284F" w:rsidRDefault="00AA284F">
      <w:pPr>
        <w:widowControl w:val="0"/>
        <w:adjustRightInd w:val="0"/>
        <w:snapToGrid w:val="0"/>
        <w:spacing w:line="540" w:lineRule="atLeast"/>
        <w:ind w:firstLineChars="200" w:firstLine="640"/>
        <w:jc w:val="both"/>
        <w:rPr>
          <w:szCs w:val="32"/>
        </w:rPr>
      </w:pPr>
      <w:r w:rsidRPr="00AA284F">
        <w:rPr>
          <w:szCs w:val="32"/>
        </w:rPr>
        <w:t>对于在大赛各级赛事中取得奖项的选手，按以下标准给予奖励。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014"/>
        <w:gridCol w:w="2014"/>
        <w:gridCol w:w="2014"/>
      </w:tblGrid>
      <w:tr w:rsidR="000B7F64" w:rsidRPr="00AA284F">
        <w:trPr>
          <w:trHeight w:val="404"/>
          <w:jc w:val="center"/>
        </w:trPr>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获奖等级</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一等奖</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二等奖</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三等奖</w:t>
            </w:r>
          </w:p>
        </w:tc>
      </w:tr>
      <w:tr w:rsidR="000B7F64" w:rsidRPr="00AA284F">
        <w:trPr>
          <w:trHeight w:val="366"/>
          <w:jc w:val="center"/>
        </w:trPr>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全国总决赛</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10000</w:t>
            </w:r>
            <w:r w:rsidRPr="00AA284F">
              <w:rPr>
                <w:szCs w:val="32"/>
              </w:rPr>
              <w:t>元</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6000</w:t>
            </w:r>
            <w:r w:rsidRPr="00AA284F">
              <w:rPr>
                <w:szCs w:val="32"/>
              </w:rPr>
              <w:t>元</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4000</w:t>
            </w:r>
            <w:r w:rsidRPr="00AA284F">
              <w:rPr>
                <w:szCs w:val="32"/>
              </w:rPr>
              <w:t>元</w:t>
            </w:r>
          </w:p>
        </w:tc>
      </w:tr>
      <w:tr w:rsidR="000B7F64" w:rsidRPr="00AA284F">
        <w:trPr>
          <w:trHeight w:val="394"/>
          <w:jc w:val="center"/>
        </w:trPr>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省赛</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5000</w:t>
            </w:r>
            <w:r w:rsidRPr="00AA284F">
              <w:rPr>
                <w:szCs w:val="32"/>
              </w:rPr>
              <w:t>元</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3000</w:t>
            </w:r>
            <w:r w:rsidRPr="00AA284F">
              <w:rPr>
                <w:szCs w:val="32"/>
              </w:rPr>
              <w:t>元</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2000</w:t>
            </w:r>
            <w:r w:rsidRPr="00AA284F">
              <w:rPr>
                <w:szCs w:val="32"/>
              </w:rPr>
              <w:t>元</w:t>
            </w:r>
          </w:p>
        </w:tc>
      </w:tr>
      <w:tr w:rsidR="000B7F64" w:rsidRPr="00AA284F">
        <w:trPr>
          <w:trHeight w:val="394"/>
          <w:jc w:val="center"/>
        </w:trPr>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proofErr w:type="gramStart"/>
            <w:r w:rsidRPr="00AA284F">
              <w:rPr>
                <w:szCs w:val="32"/>
              </w:rPr>
              <w:t>校赛</w:t>
            </w:r>
            <w:proofErr w:type="gramEnd"/>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2000</w:t>
            </w:r>
            <w:r w:rsidRPr="00AA284F">
              <w:rPr>
                <w:szCs w:val="32"/>
              </w:rPr>
              <w:t>元</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1000</w:t>
            </w:r>
            <w:r w:rsidRPr="00AA284F">
              <w:rPr>
                <w:szCs w:val="32"/>
              </w:rPr>
              <w:t>元</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800</w:t>
            </w:r>
            <w:r w:rsidRPr="00AA284F">
              <w:rPr>
                <w:szCs w:val="32"/>
              </w:rPr>
              <w:t>元</w:t>
            </w:r>
          </w:p>
        </w:tc>
      </w:tr>
      <w:tr w:rsidR="000B7F64" w:rsidRPr="00AA284F">
        <w:trPr>
          <w:trHeight w:val="394"/>
          <w:jc w:val="center"/>
        </w:trPr>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proofErr w:type="gramStart"/>
            <w:r w:rsidRPr="00AA284F">
              <w:rPr>
                <w:szCs w:val="32"/>
              </w:rPr>
              <w:t>院赛</w:t>
            </w:r>
            <w:proofErr w:type="gramEnd"/>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1000</w:t>
            </w:r>
            <w:r w:rsidRPr="00AA284F">
              <w:rPr>
                <w:szCs w:val="32"/>
              </w:rPr>
              <w:t>元</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800</w:t>
            </w:r>
            <w:r w:rsidRPr="00AA284F">
              <w:rPr>
                <w:szCs w:val="32"/>
              </w:rPr>
              <w:t>元</w:t>
            </w:r>
          </w:p>
        </w:tc>
        <w:tc>
          <w:tcPr>
            <w:tcW w:w="2014" w:type="dxa"/>
            <w:tcBorders>
              <w:top w:val="single" w:sz="4" w:space="0" w:color="auto"/>
              <w:left w:val="single" w:sz="4" w:space="0" w:color="auto"/>
              <w:bottom w:val="single" w:sz="4" w:space="0" w:color="auto"/>
              <w:right w:val="single" w:sz="4" w:space="0" w:color="auto"/>
            </w:tcBorders>
          </w:tcPr>
          <w:p w:rsidR="000B7F64" w:rsidRPr="00AA284F" w:rsidRDefault="00AA284F">
            <w:pPr>
              <w:widowControl w:val="0"/>
              <w:adjustRightInd w:val="0"/>
              <w:snapToGrid w:val="0"/>
              <w:spacing w:line="540" w:lineRule="exact"/>
              <w:jc w:val="center"/>
              <w:rPr>
                <w:szCs w:val="32"/>
              </w:rPr>
            </w:pPr>
            <w:r w:rsidRPr="00AA284F">
              <w:rPr>
                <w:szCs w:val="32"/>
              </w:rPr>
              <w:t>500</w:t>
            </w:r>
            <w:r w:rsidRPr="00AA284F">
              <w:rPr>
                <w:szCs w:val="32"/>
              </w:rPr>
              <w:t>元</w:t>
            </w:r>
          </w:p>
        </w:tc>
      </w:tr>
    </w:tbl>
    <w:p w:rsidR="000B7F64" w:rsidRPr="00AA284F" w:rsidRDefault="00AA284F">
      <w:pPr>
        <w:widowControl w:val="0"/>
        <w:adjustRightInd w:val="0"/>
        <w:snapToGrid w:val="0"/>
        <w:spacing w:line="540" w:lineRule="exact"/>
        <w:ind w:firstLineChars="200" w:firstLine="640"/>
        <w:rPr>
          <w:rFonts w:eastAsia="楷体_GB2312"/>
          <w:szCs w:val="32"/>
        </w:rPr>
      </w:pPr>
      <w:r w:rsidRPr="00AA284F">
        <w:rPr>
          <w:rFonts w:eastAsia="楷体_GB2312"/>
          <w:szCs w:val="32"/>
        </w:rPr>
        <w:t>（二）备赛过程保障</w:t>
      </w:r>
    </w:p>
    <w:p w:rsidR="000B7F64" w:rsidRPr="00AA284F" w:rsidRDefault="00AA284F">
      <w:pPr>
        <w:widowControl w:val="0"/>
        <w:adjustRightInd w:val="0"/>
        <w:snapToGrid w:val="0"/>
        <w:spacing w:line="540" w:lineRule="exact"/>
        <w:ind w:firstLineChars="200" w:firstLine="640"/>
        <w:jc w:val="both"/>
        <w:rPr>
          <w:szCs w:val="32"/>
        </w:rPr>
      </w:pPr>
      <w:r w:rsidRPr="00AA284F">
        <w:rPr>
          <w:szCs w:val="32"/>
        </w:rPr>
        <w:t>对于晋级校级及以上竞赛的选手，学院予以备赛支持，包括但不限于交通住宿、视频制作、美工设计、打印复印、办公用品购买等。除此之外，备赛开销须提出申请并根据中山大学财务管理办法予以核实后方可报销。</w:t>
      </w:r>
    </w:p>
    <w:p w:rsidR="000B7F64" w:rsidRPr="00AA284F" w:rsidRDefault="00AA284F">
      <w:pPr>
        <w:widowControl w:val="0"/>
        <w:adjustRightInd w:val="0"/>
        <w:snapToGrid w:val="0"/>
        <w:spacing w:line="540" w:lineRule="exact"/>
        <w:ind w:firstLineChars="200" w:firstLine="640"/>
        <w:rPr>
          <w:rFonts w:eastAsia="黑体"/>
          <w:szCs w:val="32"/>
        </w:rPr>
      </w:pPr>
      <w:r w:rsidRPr="00AA284F">
        <w:rPr>
          <w:rFonts w:eastAsia="黑体"/>
          <w:szCs w:val="32"/>
        </w:rPr>
        <w:t>九、大赛工作要求</w:t>
      </w:r>
    </w:p>
    <w:p w:rsidR="000B7F64" w:rsidRPr="00AA284F" w:rsidRDefault="00AA284F">
      <w:pPr>
        <w:widowControl w:val="0"/>
        <w:adjustRightInd w:val="0"/>
        <w:snapToGrid w:val="0"/>
        <w:spacing w:line="540" w:lineRule="exact"/>
        <w:ind w:firstLineChars="200" w:firstLine="640"/>
        <w:rPr>
          <w:rFonts w:eastAsia="楷体_GB2312"/>
          <w:szCs w:val="32"/>
        </w:rPr>
      </w:pPr>
      <w:r w:rsidRPr="00AA284F">
        <w:rPr>
          <w:rFonts w:eastAsia="楷体_GB2312"/>
          <w:szCs w:val="32"/>
        </w:rPr>
        <w:t>（一）充分发动</w:t>
      </w:r>
    </w:p>
    <w:p w:rsidR="00171F60" w:rsidRDefault="00AA284F" w:rsidP="00171F60">
      <w:pPr>
        <w:widowControl w:val="0"/>
        <w:adjustRightInd w:val="0"/>
        <w:snapToGrid w:val="0"/>
        <w:spacing w:line="540" w:lineRule="exact"/>
        <w:ind w:firstLineChars="200" w:firstLine="640"/>
        <w:jc w:val="both"/>
        <w:rPr>
          <w:szCs w:val="32"/>
        </w:rPr>
      </w:pPr>
      <w:r w:rsidRPr="00AA284F">
        <w:rPr>
          <w:szCs w:val="32"/>
        </w:rPr>
        <w:t>各年级、班级要认真做好大赛宣传动员工作，充分利用班级、一站</w:t>
      </w:r>
      <w:proofErr w:type="gramStart"/>
      <w:r w:rsidRPr="00AA284F">
        <w:rPr>
          <w:szCs w:val="32"/>
        </w:rPr>
        <w:t>式学生</w:t>
      </w:r>
      <w:proofErr w:type="gramEnd"/>
      <w:r w:rsidRPr="00AA284F">
        <w:rPr>
          <w:szCs w:val="32"/>
        </w:rPr>
        <w:t>社区传播渠道，把大赛作为促就业的重要载体，让更多大学生了解和参与大赛。各班级要指定一名工作人员作为联络员，负责赛事的沟通交流工作。鼓励各班级广泛动员学生参与。</w:t>
      </w:r>
    </w:p>
    <w:p w:rsidR="000B7F64" w:rsidRPr="00AA284F" w:rsidRDefault="00AA284F">
      <w:pPr>
        <w:widowControl w:val="0"/>
        <w:adjustRightInd w:val="0"/>
        <w:snapToGrid w:val="0"/>
        <w:spacing w:line="540" w:lineRule="exact"/>
        <w:ind w:firstLineChars="200" w:firstLine="640"/>
        <w:rPr>
          <w:rFonts w:eastAsia="楷体_GB2312"/>
          <w:szCs w:val="32"/>
        </w:rPr>
      </w:pPr>
      <w:r w:rsidRPr="00AA284F">
        <w:rPr>
          <w:rFonts w:eastAsia="楷体_GB2312"/>
          <w:szCs w:val="32"/>
        </w:rPr>
        <w:t>（二）精心组织</w:t>
      </w:r>
    </w:p>
    <w:p w:rsidR="000B7F64" w:rsidRPr="00AA284F" w:rsidRDefault="00AA284F">
      <w:pPr>
        <w:widowControl w:val="0"/>
        <w:adjustRightInd w:val="0"/>
        <w:snapToGrid w:val="0"/>
        <w:spacing w:line="540" w:lineRule="exact"/>
        <w:ind w:firstLineChars="200" w:firstLine="640"/>
        <w:jc w:val="both"/>
        <w:rPr>
          <w:szCs w:val="32"/>
        </w:rPr>
      </w:pPr>
      <w:r w:rsidRPr="00AA284F">
        <w:rPr>
          <w:szCs w:val="32"/>
        </w:rPr>
        <w:t>学院高度重视、周密部署，将为举办赛事和相关活动提供必要的场地、经费支持，确保安全有序推进。将大赛与各类就</w:t>
      </w:r>
      <w:r w:rsidRPr="00AA284F">
        <w:rPr>
          <w:szCs w:val="32"/>
        </w:rPr>
        <w:lastRenderedPageBreak/>
        <w:t>业指导、线上线下招聘等同期活动统筹推进，广泛动员用人单位参与大赛，助力更多大学生在参赛过程中实现就业。充分调动新材料行业就业指导委员会专家力量参与大赛。</w:t>
      </w:r>
    </w:p>
    <w:p w:rsidR="000B7F64" w:rsidRPr="00AA284F" w:rsidRDefault="000B7F64">
      <w:pPr>
        <w:pStyle w:val="a3"/>
        <w:adjustRightInd w:val="0"/>
        <w:snapToGrid w:val="0"/>
        <w:spacing w:line="540" w:lineRule="exact"/>
        <w:ind w:left="0" w:right="-59"/>
        <w:jc w:val="both"/>
        <w:rPr>
          <w:rFonts w:ascii="仿宋_GB2312" w:eastAsia="仿宋_GB2312" w:cs="Times New Roman"/>
          <w:bCs/>
        </w:rPr>
      </w:pPr>
    </w:p>
    <w:p w:rsidR="005D1377" w:rsidRDefault="005D1377" w:rsidP="005D1377">
      <w:pPr>
        <w:pStyle w:val="a3"/>
        <w:adjustRightInd w:val="0"/>
        <w:snapToGrid w:val="0"/>
        <w:spacing w:line="540" w:lineRule="exact"/>
        <w:ind w:left="0" w:right="-59" w:firstLineChars="200" w:firstLine="640"/>
        <w:jc w:val="both"/>
        <w:rPr>
          <w:rFonts w:ascii="仿宋_GB2312" w:eastAsia="仿宋_GB2312" w:cs="Times New Roman"/>
          <w:bCs/>
        </w:rPr>
      </w:pPr>
      <w:r>
        <w:rPr>
          <w:rFonts w:ascii="仿宋_GB2312" w:eastAsia="仿宋_GB2312" w:cs="Times New Roman" w:hint="eastAsia"/>
          <w:bCs/>
        </w:rPr>
        <w:t>附件：</w:t>
      </w:r>
      <w:r w:rsidRPr="005D1377">
        <w:rPr>
          <w:rFonts w:ascii="仿宋_GB2312" w:eastAsia="仿宋_GB2312" w:cs="Times New Roman" w:hint="eastAsia"/>
          <w:bCs/>
        </w:rPr>
        <w:t>2024年材料学院“大学生职业规划大赛”参赛选手</w:t>
      </w:r>
    </w:p>
    <w:p w:rsidR="000B7F64" w:rsidRDefault="005D1377" w:rsidP="005D1377">
      <w:pPr>
        <w:pStyle w:val="a3"/>
        <w:adjustRightInd w:val="0"/>
        <w:snapToGrid w:val="0"/>
        <w:spacing w:line="540" w:lineRule="exact"/>
        <w:ind w:left="0" w:right="-59" w:firstLineChars="500" w:firstLine="1600"/>
        <w:jc w:val="both"/>
        <w:rPr>
          <w:rFonts w:ascii="仿宋_GB2312" w:eastAsia="仿宋_GB2312" w:cs="Times New Roman"/>
          <w:bCs/>
        </w:rPr>
      </w:pPr>
      <w:r w:rsidRPr="005D1377">
        <w:rPr>
          <w:rFonts w:ascii="仿宋_GB2312" w:eastAsia="仿宋_GB2312" w:cs="Times New Roman" w:hint="eastAsia"/>
          <w:bCs/>
        </w:rPr>
        <w:t>报名汇总表</w:t>
      </w:r>
    </w:p>
    <w:p w:rsidR="005D1377" w:rsidRPr="00AA284F" w:rsidRDefault="005D1377" w:rsidP="005D1377">
      <w:pPr>
        <w:pStyle w:val="a3"/>
        <w:adjustRightInd w:val="0"/>
        <w:snapToGrid w:val="0"/>
        <w:spacing w:line="540" w:lineRule="exact"/>
        <w:ind w:left="0" w:right="-59" w:firstLineChars="500" w:firstLine="1600"/>
        <w:jc w:val="both"/>
        <w:rPr>
          <w:rFonts w:ascii="仿宋_GB2312" w:eastAsia="仿宋_GB2312" w:cs="Times New Roman"/>
          <w:bCs/>
        </w:rPr>
      </w:pPr>
    </w:p>
    <w:p w:rsidR="000B7F64" w:rsidRPr="00AA284F" w:rsidRDefault="00AA284F">
      <w:pPr>
        <w:pStyle w:val="a3"/>
        <w:adjustRightInd w:val="0"/>
        <w:snapToGrid w:val="0"/>
        <w:spacing w:line="540" w:lineRule="exact"/>
        <w:ind w:left="640" w:right="-59"/>
        <w:jc w:val="right"/>
        <w:rPr>
          <w:rFonts w:ascii="Times New Roman" w:eastAsia="仿宋_GB2312" w:cs="Times New Roman"/>
          <w:bCs/>
        </w:rPr>
      </w:pPr>
      <w:r w:rsidRPr="00AA284F">
        <w:rPr>
          <w:rFonts w:ascii="Times New Roman" w:eastAsia="仿宋_GB2312" w:cs="Times New Roman"/>
          <w:bCs/>
        </w:rPr>
        <w:t>材料学院</w:t>
      </w:r>
    </w:p>
    <w:p w:rsidR="000B7F64" w:rsidRDefault="00AA284F">
      <w:pPr>
        <w:pStyle w:val="a3"/>
        <w:adjustRightInd w:val="0"/>
        <w:snapToGrid w:val="0"/>
        <w:spacing w:line="540" w:lineRule="exact"/>
        <w:ind w:left="640" w:right="-59"/>
        <w:jc w:val="right"/>
        <w:rPr>
          <w:rFonts w:ascii="Times New Roman" w:eastAsia="仿宋_GB2312" w:cs="Times New Roman"/>
          <w:bCs/>
        </w:rPr>
      </w:pPr>
      <w:r w:rsidRPr="00AA284F">
        <w:rPr>
          <w:rFonts w:ascii="Times New Roman" w:eastAsia="仿宋_GB2312" w:cs="Times New Roman"/>
          <w:bCs/>
        </w:rPr>
        <w:t>2024</w:t>
      </w:r>
      <w:r w:rsidRPr="00AA284F">
        <w:rPr>
          <w:rFonts w:ascii="Times New Roman" w:eastAsia="仿宋_GB2312" w:cs="Times New Roman"/>
          <w:bCs/>
        </w:rPr>
        <w:t>年</w:t>
      </w:r>
      <w:r w:rsidRPr="00AA284F">
        <w:rPr>
          <w:rFonts w:ascii="Times New Roman" w:eastAsia="仿宋_GB2312" w:cs="Times New Roman"/>
          <w:bCs/>
        </w:rPr>
        <w:t>10</w:t>
      </w:r>
      <w:r w:rsidRPr="00AA284F">
        <w:rPr>
          <w:rFonts w:ascii="Times New Roman" w:eastAsia="仿宋_GB2312" w:cs="Times New Roman"/>
          <w:bCs/>
        </w:rPr>
        <w:t>月</w:t>
      </w:r>
      <w:r w:rsidR="005A11F2">
        <w:rPr>
          <w:rFonts w:ascii="Times New Roman" w:eastAsia="仿宋_GB2312" w:cs="Times New Roman" w:hint="eastAsia"/>
          <w:bCs/>
        </w:rPr>
        <w:t>12</w:t>
      </w:r>
      <w:r w:rsidRPr="00AA284F">
        <w:rPr>
          <w:rFonts w:ascii="Times New Roman" w:eastAsia="仿宋_GB2312" w:cs="Times New Roman"/>
          <w:bCs/>
        </w:rPr>
        <w:t>日</w:t>
      </w:r>
    </w:p>
    <w:p w:rsidR="005D1377" w:rsidRPr="00AA284F" w:rsidRDefault="005D1377">
      <w:pPr>
        <w:pStyle w:val="a3"/>
        <w:adjustRightInd w:val="0"/>
        <w:snapToGrid w:val="0"/>
        <w:spacing w:line="540" w:lineRule="exact"/>
        <w:ind w:left="640" w:right="-59"/>
        <w:jc w:val="right"/>
        <w:rPr>
          <w:rFonts w:ascii="Times New Roman" w:eastAsia="仿宋_GB2312" w:cs="Times New Roman"/>
          <w:bCs/>
        </w:rPr>
      </w:pPr>
    </w:p>
    <w:p w:rsidR="000B7F64" w:rsidRPr="00AA284F" w:rsidRDefault="00AA284F">
      <w:pPr>
        <w:pStyle w:val="a3"/>
        <w:adjustRightInd w:val="0"/>
        <w:snapToGrid w:val="0"/>
        <w:spacing w:line="540" w:lineRule="exact"/>
        <w:ind w:left="640" w:right="-59"/>
        <w:rPr>
          <w:rFonts w:ascii="Times New Roman" w:eastAsia="仿宋_GB2312" w:cs="Times New Roman"/>
          <w:bCs/>
        </w:rPr>
      </w:pPr>
      <w:r w:rsidRPr="00AA284F">
        <w:rPr>
          <w:rFonts w:ascii="Times New Roman" w:eastAsia="仿宋_GB2312" w:cs="Times New Roman"/>
          <w:bCs/>
        </w:rPr>
        <w:t>（联系人：顾文明，</w:t>
      </w:r>
      <w:r w:rsidRPr="00AA284F">
        <w:rPr>
          <w:rFonts w:ascii="Times New Roman" w:eastAsia="仿宋_GB2312" w:cs="Times New Roman"/>
          <w:bCs/>
        </w:rPr>
        <w:t>0755-23260134</w:t>
      </w:r>
      <w:r w:rsidR="005D1377">
        <w:rPr>
          <w:rFonts w:ascii="Times New Roman" w:eastAsia="仿宋_GB2312" w:cs="Times New Roman" w:hint="eastAsia"/>
          <w:bCs/>
        </w:rPr>
        <w:t>，工学园</w:t>
      </w:r>
      <w:r w:rsidR="005D1377">
        <w:rPr>
          <w:rFonts w:ascii="Times New Roman" w:eastAsia="仿宋_GB2312" w:cs="Times New Roman" w:hint="eastAsia"/>
          <w:bCs/>
        </w:rPr>
        <w:t>1</w:t>
      </w:r>
      <w:r w:rsidR="005D1377">
        <w:rPr>
          <w:rFonts w:ascii="Times New Roman" w:eastAsia="仿宋_GB2312" w:cs="Times New Roman" w:hint="eastAsia"/>
          <w:bCs/>
        </w:rPr>
        <w:t>栋</w:t>
      </w:r>
      <w:r w:rsidR="005D1377">
        <w:rPr>
          <w:rFonts w:ascii="Times New Roman" w:eastAsia="仿宋_GB2312" w:cs="Times New Roman" w:hint="eastAsia"/>
          <w:bCs/>
        </w:rPr>
        <w:t>110</w:t>
      </w:r>
      <w:r w:rsidR="005D1377">
        <w:rPr>
          <w:rFonts w:ascii="Times New Roman" w:eastAsia="仿宋_GB2312" w:cs="Times New Roman" w:hint="eastAsia"/>
          <w:bCs/>
        </w:rPr>
        <w:t>办公室</w:t>
      </w:r>
      <w:r w:rsidRPr="00AA284F">
        <w:rPr>
          <w:rFonts w:ascii="Times New Roman" w:eastAsia="仿宋_GB2312" w:cs="Times New Roman"/>
          <w:bCs/>
        </w:rPr>
        <w:t>）</w:t>
      </w:r>
    </w:p>
    <w:sectPr w:rsidR="000B7F64" w:rsidRPr="00AA284F">
      <w:pgSz w:w="11906" w:h="16838"/>
      <w:pgMar w:top="2098" w:right="1588" w:bottom="2041" w:left="1588" w:header="851" w:footer="1644" w:gutter="0"/>
      <w:cols w:space="720"/>
      <w:docGrid w:type="lines"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Luxi Sans">
    <w:altName w:val="Droid Sans"/>
    <w:charset w:val="00"/>
    <w:family w:val="auto"/>
    <w:pitch w:val="variable"/>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drawingGridHorizontalSpacing w:val="160"/>
  <w:drawingGridVerticalSpacing w:val="435"/>
  <w:displayHorizontalDrawingGridEvery w:val="2"/>
  <w:noPunctuationKerning/>
  <w:characterSpacingControl w:val="compressPunctuation"/>
  <w:compat>
    <w:spaceForUL/>
    <w:balanceSingleByteDoubleByteWidth/>
    <w:ulTrailSpace/>
    <w:doNotExpandShiftReturn/>
    <w:adjustLineHeightInTable/>
    <w:growAutofit/>
    <w:useFELayout/>
    <w:compatSetting w:name="compatibilityMode" w:uri="http://schemas.microsoft.com/office/word" w:val="14"/>
  </w:compat>
  <w:docVars>
    <w:docVar w:name="commondata" w:val="eyJoZGlkIjoiNzZjMjg1NzRjM2NiYzBiYWE1NGQ5ZDdiMmQyODgyZWEifQ=="/>
  </w:docVars>
  <w:rsids>
    <w:rsidRoot w:val="000B7F64"/>
    <w:rsid w:val="000B7F64"/>
    <w:rsid w:val="00171F60"/>
    <w:rsid w:val="002C7F0C"/>
    <w:rsid w:val="003346F1"/>
    <w:rsid w:val="00335587"/>
    <w:rsid w:val="003C726A"/>
    <w:rsid w:val="005A11F2"/>
    <w:rsid w:val="005D1377"/>
    <w:rsid w:val="007D1115"/>
    <w:rsid w:val="00A42409"/>
    <w:rsid w:val="00A65862"/>
    <w:rsid w:val="00AA284F"/>
    <w:rsid w:val="00B422DC"/>
    <w:rsid w:val="00B94F85"/>
    <w:rsid w:val="00D041AB"/>
    <w:rsid w:val="00EF2E5B"/>
    <w:rsid w:val="00F30CEB"/>
    <w:rsid w:val="00FE0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5965B6-799B-473A-A8BE-9C1A33595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eastAsia="仿宋_GB2312"/>
      <w:kern w:val="2"/>
      <w:sz w:val="32"/>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rFonts w:ascii="Luxi Sans" w:eastAsia="黑体" w:hAnsi="Luxi Sans"/>
      <w:b/>
    </w:rPr>
  </w:style>
  <w:style w:type="paragraph" w:styleId="3">
    <w:name w:val="heading 3"/>
    <w:basedOn w:val="a"/>
    <w:next w:val="a"/>
    <w:pPr>
      <w:keepNext/>
      <w:keepLines/>
      <w:spacing w:before="260" w:after="260" w:line="415" w:lineRule="auto"/>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widowControl w:val="0"/>
      <w:autoSpaceDE w:val="0"/>
      <w:autoSpaceDN w:val="0"/>
      <w:ind w:left="131"/>
    </w:pPr>
    <w:rPr>
      <w:rFonts w:ascii="宋体" w:eastAsia="宋体" w:cs="宋体"/>
      <w:kern w:val="0"/>
      <w:szCs w:val="32"/>
    </w:rPr>
  </w:style>
  <w:style w:type="paragraph" w:styleId="a4">
    <w:name w:val="Balloon Text"/>
    <w:basedOn w:val="a"/>
    <w:rPr>
      <w:sz w:val="18"/>
      <w:szCs w:val="18"/>
    </w:rPr>
  </w:style>
  <w:style w:type="paragraph" w:styleId="a5">
    <w:name w:val="footer"/>
    <w:basedOn w:val="a"/>
    <w:pPr>
      <w:tabs>
        <w:tab w:val="center" w:pos="4153"/>
        <w:tab w:val="right" w:pos="8306"/>
      </w:tabs>
      <w:snapToGrid w:val="0"/>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Normal (Web)"/>
    <w:basedOn w:val="a"/>
    <w:pPr>
      <w:widowControl w:val="0"/>
      <w:jc w:val="both"/>
    </w:pPr>
    <w:rPr>
      <w:rFonts w:eastAsia="宋体"/>
      <w:sz w:val="24"/>
      <w:szCs w:val="24"/>
    </w:rPr>
  </w:style>
  <w:style w:type="character" w:styleId="a8">
    <w:name w:val="Hyperlink"/>
    <w:basedOn w:val="a0"/>
    <w:rPr>
      <w:color w:val="0563C1"/>
      <w:u w:val="single"/>
    </w:rPr>
  </w:style>
  <w:style w:type="paragraph" w:customStyle="1" w:styleId="10">
    <w:name w:val="列出段落1"/>
    <w:basedOn w:val="a"/>
    <w:pPr>
      <w:ind w:firstLineChars="200" w:firstLine="200"/>
    </w:pPr>
  </w:style>
  <w:style w:type="paragraph" w:customStyle="1" w:styleId="11">
    <w:name w:val="修订1"/>
    <w:rPr>
      <w:rFonts w:eastAsia="仿宋_GB2312"/>
      <w:kern w:val="2"/>
      <w:sz w:val="32"/>
      <w:szCs w:val="21"/>
    </w:rPr>
  </w:style>
  <w:style w:type="paragraph" w:styleId="a9">
    <w:name w:val="Date"/>
    <w:basedOn w:val="a"/>
    <w:next w:val="a"/>
    <w:link w:val="aa"/>
    <w:uiPriority w:val="99"/>
    <w:semiHidden/>
    <w:unhideWhenUsed/>
    <w:rsid w:val="005D1377"/>
    <w:pPr>
      <w:ind w:leftChars="2500" w:left="100"/>
    </w:pPr>
  </w:style>
  <w:style w:type="character" w:customStyle="1" w:styleId="aa">
    <w:name w:val="日期 字符"/>
    <w:basedOn w:val="a0"/>
    <w:link w:val="a9"/>
    <w:uiPriority w:val="99"/>
    <w:semiHidden/>
    <w:rsid w:val="005D1377"/>
    <w:rPr>
      <w:rFonts w:eastAsia="仿宋_GB2312"/>
      <w:kern w:val="2"/>
      <w:sz w:val="3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1412</TotalTime>
  <Pages>10</Pages>
  <Words>615</Words>
  <Characters>3509</Characters>
  <Application>Microsoft Office Word</Application>
  <DocSecurity>0</DocSecurity>
  <Lines>29</Lines>
  <Paragraphs>8</Paragraphs>
  <ScaleCrop>false</ScaleCrop>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顾文明</dc:creator>
  <cp:lastModifiedBy>2</cp:lastModifiedBy>
  <cp:revision>27</cp:revision>
  <cp:lastPrinted>2024-10-12T00:26:00Z</cp:lastPrinted>
  <dcterms:created xsi:type="dcterms:W3CDTF">2021-12-07T14:08:00Z</dcterms:created>
  <dcterms:modified xsi:type="dcterms:W3CDTF">2024-10-12T01:25:00Z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4F6E94E97E47455D8760291915EA3158_12</vt:lpwstr>
  </property>
  <property fmtid="{D5CDD505-2E9C-101B-9397-08002B2CF9AE}" pid="3" name="KSOProductBuildVer">
    <vt:lpwstr>2052-12.1.0.15374</vt:lpwstr>
  </property>
</Properties>
</file>