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0"/>
          <w:szCs w:val="40"/>
        </w:rPr>
      </w:pPr>
      <w:bookmarkStart w:id="0" w:name="_GoBack"/>
      <w:r>
        <w:rPr>
          <w:rFonts w:hint="eastAsia" w:asciiTheme="majorEastAsia" w:hAnsiTheme="majorEastAsia" w:eastAsiaTheme="majorEastAsia" w:cstheme="majorEastAsia"/>
          <w:b/>
          <w:bCs/>
          <w:sz w:val="40"/>
          <w:szCs w:val="40"/>
        </w:rPr>
        <w:t>2022年度深圳市稳定支持计划面上项目</w:t>
      </w:r>
    </w:p>
    <w:p>
      <w:pPr>
        <w:jc w:val="center"/>
        <w:rPr>
          <w:rFonts w:hint="default" w:asciiTheme="majorEastAsia" w:hAnsiTheme="majorEastAsia" w:eastAsiaTheme="majorEastAsia" w:cstheme="majorEastAsia"/>
          <w:b/>
          <w:bCs/>
          <w:sz w:val="40"/>
          <w:szCs w:val="40"/>
          <w:lang w:val="en-US" w:eastAsia="zh-CN"/>
        </w:rPr>
      </w:pPr>
      <w:r>
        <w:rPr>
          <w:rFonts w:hint="eastAsia" w:asciiTheme="majorEastAsia" w:hAnsiTheme="majorEastAsia" w:eastAsiaTheme="majorEastAsia" w:cstheme="majorEastAsia"/>
          <w:b/>
          <w:bCs/>
          <w:sz w:val="40"/>
          <w:szCs w:val="40"/>
          <w:lang w:val="en-US" w:eastAsia="zh-CN"/>
        </w:rPr>
        <w:t>评审专家意见</w:t>
      </w:r>
    </w:p>
    <w:bookmarkEnd w:id="0"/>
    <w:p>
      <w:pPr>
        <w:jc w:val="center"/>
        <w:rPr>
          <w:rFonts w:hint="eastAsia" w:asciiTheme="majorEastAsia" w:hAnsiTheme="majorEastAsia" w:eastAsiaTheme="majorEastAsia" w:cstheme="majorEastAsia"/>
          <w:b/>
          <w:bCs/>
          <w:sz w:val="36"/>
          <w:szCs w:val="36"/>
        </w:rPr>
      </w:pPr>
    </w:p>
    <w:p>
      <w:pPr>
        <w:jc w:val="center"/>
        <w:rPr>
          <w:rFonts w:hint="eastAsia" w:asciiTheme="majorEastAsia" w:hAnsiTheme="majorEastAsia" w:eastAsiaTheme="majorEastAsia" w:cstheme="majorEastAsia"/>
          <w:b/>
          <w:bCs/>
          <w:sz w:val="36"/>
          <w:szCs w:val="36"/>
        </w:rPr>
      </w:pPr>
    </w:p>
    <w:tbl>
      <w:tblPr>
        <w:tblStyle w:val="3"/>
        <w:tblW w:w="50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317"/>
        <w:gridCol w:w="4635"/>
        <w:gridCol w:w="847"/>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78" w:type="pct"/>
          </w:tcPr>
          <w:p>
            <w:pPr>
              <w:jc w:val="center"/>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序号</w:t>
            </w:r>
          </w:p>
        </w:tc>
        <w:tc>
          <w:tcPr>
            <w:tcW w:w="760" w:type="pct"/>
          </w:tcPr>
          <w:p>
            <w:pPr>
              <w:jc w:val="center"/>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rPr>
              <w:t>申请</w:t>
            </w:r>
            <w:r>
              <w:rPr>
                <w:rFonts w:hint="eastAsia" w:ascii="仿宋_GB2312" w:hAnsi="仿宋_GB2312" w:eastAsia="仿宋_GB2312" w:cs="仿宋_GB2312"/>
                <w:sz w:val="24"/>
                <w:szCs w:val="24"/>
                <w:u w:val="none"/>
                <w:vertAlign w:val="baseline"/>
                <w:lang w:val="en-US" w:eastAsia="zh-CN"/>
              </w:rPr>
              <w:t>人</w:t>
            </w:r>
          </w:p>
        </w:tc>
        <w:tc>
          <w:tcPr>
            <w:tcW w:w="2676" w:type="pct"/>
          </w:tcPr>
          <w:p>
            <w:pPr>
              <w:jc w:val="center"/>
              <w:rPr>
                <w:rFonts w:hint="eastAsia" w:ascii="仿宋_GB2312" w:hAnsi="仿宋_GB2312" w:eastAsia="仿宋_GB2312" w:cs="仿宋_GB2312"/>
                <w:sz w:val="24"/>
                <w:szCs w:val="24"/>
                <w:u w:val="none"/>
                <w:vertAlign w:val="baseline"/>
              </w:rPr>
            </w:pPr>
            <w:r>
              <w:rPr>
                <w:rFonts w:hint="eastAsia" w:ascii="仿宋_GB2312" w:hAnsi="仿宋_GB2312" w:eastAsia="仿宋_GB2312" w:cs="仿宋_GB2312"/>
                <w:sz w:val="24"/>
                <w:szCs w:val="24"/>
                <w:u w:val="none"/>
                <w:vertAlign w:val="baseline"/>
              </w:rPr>
              <w:t>项目名称</w:t>
            </w:r>
          </w:p>
        </w:tc>
        <w:tc>
          <w:tcPr>
            <w:tcW w:w="488" w:type="pct"/>
          </w:tcPr>
          <w:p>
            <w:pPr>
              <w:jc w:val="center"/>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同意</w:t>
            </w:r>
          </w:p>
        </w:tc>
        <w:tc>
          <w:tcPr>
            <w:tcW w:w="596" w:type="pct"/>
          </w:tcPr>
          <w:p>
            <w:pPr>
              <w:jc w:val="center"/>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tcPr>
          <w:p>
            <w:pPr>
              <w:jc w:val="center"/>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1</w:t>
            </w:r>
          </w:p>
        </w:tc>
        <w:tc>
          <w:tcPr>
            <w:tcW w:w="760" w:type="pct"/>
          </w:tcPr>
          <w:p>
            <w:pPr>
              <w:jc w:val="center"/>
              <w:rPr>
                <w:rFonts w:hint="eastAsia" w:ascii="仿宋_GB2312" w:hAnsi="仿宋_GB2312" w:eastAsia="仿宋_GB2312" w:cs="仿宋_GB2312"/>
                <w:sz w:val="24"/>
                <w:szCs w:val="24"/>
                <w:u w:val="none"/>
                <w:vertAlign w:val="baseline"/>
              </w:rPr>
            </w:pPr>
            <w:r>
              <w:rPr>
                <w:rFonts w:hint="eastAsia" w:ascii="仿宋_GB2312" w:hAnsi="仿宋_GB2312" w:eastAsia="仿宋_GB2312" w:cs="仿宋_GB2312"/>
                <w:sz w:val="24"/>
                <w:szCs w:val="24"/>
                <w:u w:val="none"/>
                <w:vertAlign w:val="baseline"/>
              </w:rPr>
              <w:t>陈伟津</w:t>
            </w:r>
          </w:p>
        </w:tc>
        <w:tc>
          <w:tcPr>
            <w:tcW w:w="2676" w:type="pct"/>
          </w:tcPr>
          <w:p>
            <w:pPr>
              <w:rPr>
                <w:rFonts w:hint="eastAsia" w:ascii="仿宋_GB2312" w:hAnsi="仿宋_GB2312" w:eastAsia="仿宋_GB2312" w:cs="仿宋_GB2312"/>
                <w:sz w:val="24"/>
                <w:szCs w:val="24"/>
                <w:u w:val="none"/>
                <w:vertAlign w:val="baseline"/>
              </w:rPr>
            </w:pPr>
            <w:r>
              <w:rPr>
                <w:rFonts w:hint="eastAsia" w:ascii="仿宋_GB2312" w:hAnsi="仿宋_GB2312" w:eastAsia="仿宋_GB2312" w:cs="仿宋_GB2312"/>
                <w:sz w:val="24"/>
                <w:szCs w:val="24"/>
                <w:u w:val="none"/>
                <w:vertAlign w:val="baseline"/>
              </w:rPr>
              <w:t>铁性材料畴结构电输运特性及其神经形态器件机理</w:t>
            </w:r>
          </w:p>
        </w:tc>
        <w:tc>
          <w:tcPr>
            <w:tcW w:w="488" w:type="pct"/>
          </w:tcPr>
          <w:p>
            <w:pPr>
              <w:jc w:val="center"/>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5</w:t>
            </w:r>
          </w:p>
        </w:tc>
        <w:tc>
          <w:tcPr>
            <w:tcW w:w="596" w:type="pct"/>
          </w:tcPr>
          <w:p>
            <w:pPr>
              <w:jc w:val="center"/>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tcPr>
          <w:p>
            <w:pPr>
              <w:jc w:val="center"/>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2</w:t>
            </w:r>
          </w:p>
        </w:tc>
        <w:tc>
          <w:tcPr>
            <w:tcW w:w="760" w:type="pct"/>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张茜</w:t>
            </w:r>
          </w:p>
        </w:tc>
        <w:tc>
          <w:tcPr>
            <w:tcW w:w="2676" w:type="pct"/>
          </w:tcPr>
          <w:p>
            <w:pPr>
              <w:rPr>
                <w:rFonts w:hint="eastAsia" w:ascii="仿宋_GB2312" w:hAnsi="仿宋_GB2312" w:eastAsia="仿宋_GB2312" w:cs="仿宋_GB2312"/>
                <w:sz w:val="24"/>
                <w:szCs w:val="24"/>
                <w:u w:val="none"/>
                <w:vertAlign w:val="baseline"/>
              </w:rPr>
            </w:pPr>
            <w:r>
              <w:rPr>
                <w:rFonts w:hint="eastAsia" w:ascii="仿宋_GB2312" w:hAnsi="仿宋_GB2312" w:eastAsia="仿宋_GB2312" w:cs="仿宋_GB2312"/>
                <w:sz w:val="24"/>
                <w:szCs w:val="24"/>
                <w:u w:val="none"/>
                <w:vertAlign w:val="baseline"/>
              </w:rPr>
              <w:t>“捕光捉影”式太阳能驱动解水制氢材料与器件</w:t>
            </w:r>
          </w:p>
        </w:tc>
        <w:tc>
          <w:tcPr>
            <w:tcW w:w="488" w:type="pct"/>
          </w:tcPr>
          <w:p>
            <w:pPr>
              <w:jc w:val="center"/>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5</w:t>
            </w:r>
          </w:p>
        </w:tc>
        <w:tc>
          <w:tcPr>
            <w:tcW w:w="596" w:type="pct"/>
          </w:tcPr>
          <w:p>
            <w:pPr>
              <w:jc w:val="center"/>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tcPr>
          <w:p>
            <w:pPr>
              <w:jc w:val="center"/>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3</w:t>
            </w:r>
          </w:p>
        </w:tc>
        <w:tc>
          <w:tcPr>
            <w:tcW w:w="760" w:type="pct"/>
          </w:tcPr>
          <w:p>
            <w:pPr>
              <w:jc w:val="center"/>
              <w:rPr>
                <w:rFonts w:hint="eastAsia" w:ascii="仿宋_GB2312" w:hAnsi="仿宋_GB2312" w:eastAsia="仿宋_GB2312" w:cs="仿宋_GB2312"/>
                <w:sz w:val="24"/>
                <w:szCs w:val="24"/>
                <w:u w:val="none"/>
                <w:vertAlign w:val="baseline"/>
              </w:rPr>
            </w:pPr>
            <w:r>
              <w:rPr>
                <w:rFonts w:hint="eastAsia" w:ascii="仿宋_GB2312" w:hAnsi="仿宋_GB2312" w:eastAsia="仿宋_GB2312" w:cs="仿宋_GB2312"/>
                <w:sz w:val="24"/>
                <w:szCs w:val="24"/>
                <w:u w:val="none"/>
                <w:vertAlign w:val="baseline"/>
              </w:rPr>
              <w:t>郑丽雅</w:t>
            </w:r>
          </w:p>
        </w:tc>
        <w:tc>
          <w:tcPr>
            <w:tcW w:w="2676" w:type="pct"/>
          </w:tcPr>
          <w:p>
            <w:pPr>
              <w:rPr>
                <w:rFonts w:hint="eastAsia" w:ascii="仿宋_GB2312" w:hAnsi="仿宋_GB2312" w:eastAsia="仿宋_GB2312" w:cs="仿宋_GB2312"/>
                <w:sz w:val="24"/>
                <w:szCs w:val="24"/>
                <w:u w:val="none"/>
                <w:vertAlign w:val="baseline"/>
              </w:rPr>
            </w:pPr>
            <w:r>
              <w:rPr>
                <w:rFonts w:hint="eastAsia" w:ascii="仿宋_GB2312" w:hAnsi="仿宋_GB2312" w:eastAsia="仿宋_GB2312" w:cs="仿宋_GB2312"/>
                <w:sz w:val="24"/>
                <w:szCs w:val="24"/>
                <w:u w:val="none"/>
                <w:vertAlign w:val="baseline"/>
              </w:rPr>
              <w:t xml:space="preserve">(Ti0.2Zr0.2Hf0.2Nb0.2Ta0.2)C高熵超高温陶瓷的仿竹木结构设计及增韧机理研究 </w:t>
            </w:r>
          </w:p>
        </w:tc>
        <w:tc>
          <w:tcPr>
            <w:tcW w:w="488" w:type="pct"/>
          </w:tcPr>
          <w:p>
            <w:pPr>
              <w:jc w:val="center"/>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5</w:t>
            </w:r>
          </w:p>
        </w:tc>
        <w:tc>
          <w:tcPr>
            <w:tcW w:w="596" w:type="pct"/>
          </w:tcPr>
          <w:p>
            <w:pPr>
              <w:jc w:val="center"/>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tcPr>
          <w:p>
            <w:pPr>
              <w:jc w:val="center"/>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4</w:t>
            </w:r>
          </w:p>
        </w:tc>
        <w:tc>
          <w:tcPr>
            <w:tcW w:w="760" w:type="pct"/>
          </w:tcPr>
          <w:p>
            <w:pPr>
              <w:jc w:val="center"/>
              <w:rPr>
                <w:rFonts w:hint="eastAsia" w:ascii="仿宋_GB2312" w:hAnsi="仿宋_GB2312" w:eastAsia="仿宋_GB2312" w:cs="仿宋_GB2312"/>
                <w:sz w:val="24"/>
                <w:szCs w:val="24"/>
                <w:u w:val="none"/>
                <w:vertAlign w:val="baseline"/>
              </w:rPr>
            </w:pPr>
            <w:r>
              <w:rPr>
                <w:rFonts w:hint="eastAsia" w:ascii="仿宋_GB2312" w:hAnsi="仿宋_GB2312" w:eastAsia="仿宋_GB2312" w:cs="仿宋_GB2312"/>
                <w:sz w:val="24"/>
                <w:szCs w:val="24"/>
                <w:u w:val="none"/>
                <w:vertAlign w:val="baseline"/>
              </w:rPr>
              <w:t>党志亚</w:t>
            </w:r>
          </w:p>
        </w:tc>
        <w:tc>
          <w:tcPr>
            <w:tcW w:w="2676" w:type="pct"/>
          </w:tcPr>
          <w:p>
            <w:pPr>
              <w:rPr>
                <w:rFonts w:hint="eastAsia" w:ascii="仿宋_GB2312" w:hAnsi="仿宋_GB2312" w:eastAsia="仿宋_GB2312" w:cs="仿宋_GB2312"/>
                <w:sz w:val="24"/>
                <w:szCs w:val="24"/>
                <w:u w:val="none"/>
                <w:vertAlign w:val="baseline"/>
              </w:rPr>
            </w:pPr>
            <w:r>
              <w:rPr>
                <w:rFonts w:hint="eastAsia" w:ascii="仿宋_GB2312" w:hAnsi="仿宋_GB2312" w:eastAsia="仿宋_GB2312" w:cs="仿宋_GB2312"/>
                <w:sz w:val="24"/>
                <w:szCs w:val="24"/>
                <w:u w:val="none"/>
                <w:vertAlign w:val="baseline"/>
              </w:rPr>
              <w:t>金属卤化物钙钛矿量子点固体的激子扩散性能</w:t>
            </w:r>
          </w:p>
        </w:tc>
        <w:tc>
          <w:tcPr>
            <w:tcW w:w="488" w:type="pct"/>
          </w:tcPr>
          <w:p>
            <w:pPr>
              <w:jc w:val="center"/>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5</w:t>
            </w:r>
          </w:p>
        </w:tc>
        <w:tc>
          <w:tcPr>
            <w:tcW w:w="596" w:type="pct"/>
          </w:tcPr>
          <w:p>
            <w:pPr>
              <w:jc w:val="center"/>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tcPr>
          <w:p>
            <w:pPr>
              <w:jc w:val="center"/>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5</w:t>
            </w:r>
          </w:p>
        </w:tc>
        <w:tc>
          <w:tcPr>
            <w:tcW w:w="760" w:type="pct"/>
          </w:tcPr>
          <w:p>
            <w:pPr>
              <w:jc w:val="center"/>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徐健</w:t>
            </w:r>
          </w:p>
        </w:tc>
        <w:tc>
          <w:tcPr>
            <w:tcW w:w="2676" w:type="pct"/>
          </w:tcPr>
          <w:p>
            <w:pPr>
              <w:rPr>
                <w:rFonts w:hint="eastAsia" w:ascii="仿宋_GB2312" w:hAnsi="仿宋_GB2312" w:eastAsia="仿宋_GB2312" w:cs="仿宋_GB2312"/>
                <w:sz w:val="24"/>
                <w:szCs w:val="24"/>
                <w:u w:val="none"/>
                <w:vertAlign w:val="baseline"/>
              </w:rPr>
            </w:pPr>
            <w:r>
              <w:rPr>
                <w:rFonts w:hint="eastAsia" w:ascii="仿宋_GB2312" w:hAnsi="仿宋_GB2312" w:eastAsia="仿宋_GB2312" w:cs="仿宋_GB2312"/>
                <w:sz w:val="24"/>
                <w:szCs w:val="24"/>
                <w:u w:val="none"/>
              </w:rPr>
              <w:t xml:space="preserve">固溶氢与表面划伤耦合作用下蒸汽发生器传热管在高温高压水中应力腐蚀开裂机制研究 </w:t>
            </w:r>
          </w:p>
        </w:tc>
        <w:tc>
          <w:tcPr>
            <w:tcW w:w="488" w:type="pct"/>
          </w:tcPr>
          <w:p>
            <w:pPr>
              <w:jc w:val="center"/>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5</w:t>
            </w:r>
          </w:p>
        </w:tc>
        <w:tc>
          <w:tcPr>
            <w:tcW w:w="596" w:type="pct"/>
          </w:tcPr>
          <w:p>
            <w:pPr>
              <w:jc w:val="center"/>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0</w:t>
            </w:r>
          </w:p>
        </w:tc>
      </w:tr>
    </w:tbl>
    <w:p>
      <w:pPr>
        <w:rPr>
          <w:rFonts w:hint="eastAsia"/>
        </w:rPr>
      </w:pPr>
    </w:p>
    <w:p>
      <w:pPr>
        <w:rPr>
          <w:rFonts w:hint="eastAsia"/>
        </w:rPr>
      </w:pPr>
    </w:p>
    <w:p>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评审结论：同意陈伟津、张茜、郑丽雅、党志亚、徐健共5位老师申报深圳市稳定支持计划面上项目。</w:t>
      </w:r>
    </w:p>
    <w:p>
      <w:pPr>
        <w:rPr>
          <w:rFonts w:hint="eastAsia"/>
        </w:rPr>
      </w:pPr>
    </w:p>
    <w:p>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专家组成员：江大志、吕树申、李斌、高平奇、曹发和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3NzUwZDUyNjE3MWFmYTNjMDRmZDIwY2QwYTM0NmIifQ=="/>
  </w:docVars>
  <w:rsids>
    <w:rsidRoot w:val="00000000"/>
    <w:rsid w:val="1B320A22"/>
    <w:rsid w:val="41D53364"/>
    <w:rsid w:val="73CD5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185</Words>
  <Characters>216</Characters>
  <Lines>0</Lines>
  <Paragraphs>0</Paragraphs>
  <TotalTime>6</TotalTime>
  <ScaleCrop>false</ScaleCrop>
  <LinksUpToDate>false</LinksUpToDate>
  <CharactersWithSpaces>218</CharactersWithSpaces>
  <Application>WPS Office_11.1.0.12012_F1E327BC-269C-435d-A152-05C5408002CA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2022-07-30T07:37:00Z</dcterms:created>
  <dc:creator>Michael</dc:creator>
  <cp:lastModifiedBy>王旭</cp:lastModifiedBy>
  <dcterms:modified xsi:type="dcterms:W3CDTF">2022-08-01T03:37:57Z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2052-11.1.0.12012</vt:lpwstr>
  </property>
  <property fmtid="{D5CDD505-2E9C-101B-9397-08002B2CF9AE}" pid="3" name="ICV">
    <vt:lpwstr>30503E6D16FC453FA9E8E4D1C69A7A3C</vt:lpwstr>
  </property>
</Properties>
</file>